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EB" w:rsidRDefault="006D2874">
      <w:pPr>
        <w:jc w:val="center"/>
        <w:outlineLvl w:val="0"/>
        <w:rPr>
          <w:rFonts w:ascii="宋体" w:hAnsi="宋体"/>
          <w:b/>
          <w:sz w:val="36"/>
          <w:szCs w:val="36"/>
        </w:rPr>
      </w:pPr>
      <w:bookmarkStart w:id="0" w:name="OLE_LINK1"/>
      <w:r>
        <w:rPr>
          <w:rFonts w:ascii="宋体" w:hAnsi="宋体" w:hint="eastAsia"/>
          <w:b/>
          <w:sz w:val="36"/>
          <w:szCs w:val="36"/>
        </w:rPr>
        <w:t>中共黄山市委宣传部</w:t>
      </w:r>
    </w:p>
    <w:p w:rsidR="001823EB" w:rsidRDefault="006D2874">
      <w:pPr>
        <w:jc w:val="center"/>
        <w:outlineLvl w:val="0"/>
        <w:rPr>
          <w:rFonts w:ascii="宋体" w:hAnsi="宋体"/>
          <w:b/>
          <w:sz w:val="36"/>
          <w:szCs w:val="36"/>
        </w:rPr>
      </w:pPr>
      <w:r>
        <w:rPr>
          <w:rFonts w:ascii="宋体" w:hAnsi="宋体"/>
          <w:b/>
          <w:sz w:val="36"/>
          <w:szCs w:val="36"/>
        </w:rPr>
        <w:t>2020</w:t>
      </w:r>
      <w:r>
        <w:rPr>
          <w:rFonts w:ascii="宋体" w:hAnsi="宋体"/>
          <w:b/>
          <w:sz w:val="36"/>
          <w:szCs w:val="36"/>
        </w:rPr>
        <w:t>年</w:t>
      </w:r>
      <w:r>
        <w:rPr>
          <w:rFonts w:ascii="宋体" w:hAnsi="宋体" w:hint="eastAsia"/>
          <w:b/>
          <w:sz w:val="36"/>
          <w:szCs w:val="36"/>
        </w:rPr>
        <w:t>度一般公共预算财政拨款</w:t>
      </w:r>
    </w:p>
    <w:p w:rsidR="001823EB" w:rsidRDefault="006D2874">
      <w:pPr>
        <w:jc w:val="center"/>
        <w:outlineLvl w:val="0"/>
        <w:rPr>
          <w:rFonts w:ascii="宋体" w:hAnsi="宋体"/>
          <w:b/>
          <w:sz w:val="36"/>
          <w:szCs w:val="36"/>
        </w:rPr>
      </w:pP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支出决算情况说明</w:t>
      </w:r>
    </w:p>
    <w:p w:rsidR="001823EB" w:rsidRDefault="001823EB">
      <w:pPr>
        <w:jc w:val="center"/>
        <w:rPr>
          <w:rFonts w:ascii="楷体_GB2312" w:eastAsia="楷体_GB2312"/>
          <w:szCs w:val="32"/>
        </w:rPr>
      </w:pPr>
    </w:p>
    <w:p w:rsidR="001823EB" w:rsidRDefault="001823EB">
      <w:pPr>
        <w:adjustRightInd w:val="0"/>
        <w:snapToGrid w:val="0"/>
        <w:spacing w:line="360" w:lineRule="auto"/>
        <w:jc w:val="center"/>
        <w:rPr>
          <w:rFonts w:ascii="宋体" w:hAnsi="宋体"/>
          <w:sz w:val="6"/>
          <w:szCs w:val="32"/>
        </w:rPr>
      </w:pPr>
      <w:bookmarkStart w:id="1" w:name="_GoBack"/>
      <w:bookmarkEnd w:id="1"/>
    </w:p>
    <w:p w:rsidR="001823EB" w:rsidRDefault="006D2874">
      <w:pPr>
        <w:outlineLvl w:val="1"/>
        <w:rPr>
          <w:rFonts w:ascii="黑体" w:eastAsia="黑体" w:hAnsi="黑体"/>
          <w:szCs w:val="32"/>
        </w:rPr>
      </w:pPr>
      <w:r>
        <w:rPr>
          <w:rFonts w:ascii="黑体" w:eastAsia="黑体" w:hAnsi="黑体" w:hint="eastAsia"/>
          <w:szCs w:val="32"/>
        </w:rPr>
        <w:t>一、</w:t>
      </w:r>
      <w:r>
        <w:rPr>
          <w:rFonts w:ascii="黑体" w:eastAsia="黑体" w:hAnsi="黑体" w:hint="eastAsia"/>
          <w:szCs w:val="32"/>
        </w:rPr>
        <w:t>2020</w:t>
      </w:r>
      <w:r>
        <w:rPr>
          <w:rFonts w:ascii="黑体" w:eastAsia="黑体" w:hAnsi="黑体" w:hint="eastAsia"/>
          <w:szCs w:val="32"/>
        </w:rPr>
        <w:t>年度一般公共预算财政拨款“三公”经费支出决算表</w:t>
      </w:r>
    </w:p>
    <w:tbl>
      <w:tblPr>
        <w:tblW w:w="8577" w:type="dxa"/>
        <w:tblInd w:w="96" w:type="dxa"/>
        <w:tblLayout w:type="fixed"/>
        <w:tblLook w:val="04A0"/>
      </w:tblPr>
      <w:tblGrid>
        <w:gridCol w:w="5174"/>
        <w:gridCol w:w="1702"/>
        <w:gridCol w:w="1701"/>
      </w:tblGrid>
      <w:tr w:rsidR="001823EB">
        <w:trPr>
          <w:trHeight w:val="312"/>
        </w:trPr>
        <w:tc>
          <w:tcPr>
            <w:tcW w:w="5174" w:type="dxa"/>
            <w:tcBorders>
              <w:top w:val="nil"/>
              <w:left w:val="nil"/>
              <w:bottom w:val="nil"/>
              <w:right w:val="nil"/>
            </w:tcBorders>
            <w:shd w:val="clear" w:color="auto" w:fill="auto"/>
            <w:noWrap/>
            <w:vAlign w:val="bottom"/>
          </w:tcPr>
          <w:p w:rsidR="001823EB" w:rsidRDefault="006D2874">
            <w:pPr>
              <w:widowControl/>
              <w:jc w:val="lef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rPr>
              <w:t>部门：中共黄山市委宣传部</w:t>
            </w:r>
          </w:p>
        </w:tc>
        <w:tc>
          <w:tcPr>
            <w:tcW w:w="1702" w:type="dxa"/>
            <w:tcBorders>
              <w:top w:val="nil"/>
              <w:left w:val="nil"/>
              <w:bottom w:val="nil"/>
              <w:right w:val="nil"/>
            </w:tcBorders>
            <w:shd w:val="clear" w:color="auto" w:fill="auto"/>
            <w:noWrap/>
            <w:vAlign w:val="bottom"/>
          </w:tcPr>
          <w:p w:rsidR="001823EB" w:rsidRDefault="001823EB">
            <w:pPr>
              <w:rPr>
                <w:rFonts w:ascii="Arial" w:hAnsi="Arial" w:cs="Arial"/>
                <w:color w:val="000000"/>
                <w:sz w:val="20"/>
              </w:rPr>
            </w:pPr>
          </w:p>
        </w:tc>
        <w:tc>
          <w:tcPr>
            <w:tcW w:w="1701" w:type="dxa"/>
            <w:tcBorders>
              <w:top w:val="nil"/>
              <w:left w:val="nil"/>
              <w:bottom w:val="nil"/>
              <w:right w:val="nil"/>
            </w:tcBorders>
            <w:shd w:val="clear" w:color="auto" w:fill="auto"/>
            <w:noWrap/>
            <w:vAlign w:val="bottom"/>
          </w:tcPr>
          <w:p w:rsidR="001823EB" w:rsidRDefault="006D2874">
            <w:pPr>
              <w:widowControl/>
              <w:jc w:val="right"/>
              <w:textAlignment w:val="bottom"/>
              <w:rPr>
                <w:rFonts w:ascii="宋体" w:eastAsia="宋体" w:hAnsi="宋体" w:cs="宋体"/>
                <w:color w:val="000000"/>
                <w:sz w:val="16"/>
                <w:szCs w:val="16"/>
              </w:rPr>
            </w:pPr>
            <w:r>
              <w:rPr>
                <w:rFonts w:ascii="宋体" w:eastAsia="宋体" w:hAnsi="宋体" w:cs="宋体" w:hint="eastAsia"/>
                <w:color w:val="000000"/>
                <w:kern w:val="0"/>
                <w:sz w:val="16"/>
                <w:szCs w:val="16"/>
                <w:lang/>
              </w:rPr>
              <w:t>单位：万元</w:t>
            </w:r>
          </w:p>
        </w:tc>
      </w:tr>
      <w:tr w:rsidR="001823EB">
        <w:trPr>
          <w:trHeight w:val="492"/>
        </w:trPr>
        <w:tc>
          <w:tcPr>
            <w:tcW w:w="5174"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1823EB" w:rsidRDefault="006D28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w:t>
            </w:r>
          </w:p>
        </w:tc>
        <w:tc>
          <w:tcPr>
            <w:tcW w:w="1702" w:type="dxa"/>
            <w:vMerge w:val="restart"/>
            <w:tcBorders>
              <w:top w:val="single" w:sz="4" w:space="0" w:color="000000"/>
              <w:left w:val="nil"/>
              <w:bottom w:val="single" w:sz="4" w:space="0" w:color="000000"/>
              <w:right w:val="single" w:sz="4" w:space="0" w:color="000000"/>
            </w:tcBorders>
            <w:shd w:val="clear" w:color="FFFFFF" w:fill="C0C0C0"/>
            <w:vAlign w:val="center"/>
          </w:tcPr>
          <w:p w:rsidR="001823EB" w:rsidRDefault="006D28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预算数</w:t>
            </w:r>
          </w:p>
        </w:tc>
        <w:tc>
          <w:tcPr>
            <w:tcW w:w="1701" w:type="dxa"/>
            <w:vMerge w:val="restart"/>
            <w:tcBorders>
              <w:top w:val="single" w:sz="4" w:space="0" w:color="000000"/>
              <w:left w:val="nil"/>
              <w:bottom w:val="single" w:sz="4" w:space="0" w:color="000000"/>
              <w:right w:val="single" w:sz="4" w:space="0" w:color="000000"/>
            </w:tcBorders>
            <w:shd w:val="clear" w:color="FFFFFF" w:fill="C0C0C0"/>
            <w:vAlign w:val="center"/>
          </w:tcPr>
          <w:p w:rsidR="001823EB" w:rsidRDefault="006D28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决算数</w:t>
            </w:r>
          </w:p>
        </w:tc>
      </w:tr>
      <w:tr w:rsidR="001823EB">
        <w:trPr>
          <w:trHeight w:val="585"/>
        </w:trPr>
        <w:tc>
          <w:tcPr>
            <w:tcW w:w="5174" w:type="dxa"/>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1823EB" w:rsidRDefault="001823EB">
            <w:pPr>
              <w:jc w:val="center"/>
              <w:rPr>
                <w:rFonts w:ascii="宋体" w:eastAsia="宋体" w:hAnsi="宋体" w:cs="宋体"/>
                <w:color w:val="000000"/>
                <w:sz w:val="22"/>
                <w:szCs w:val="22"/>
              </w:rPr>
            </w:pPr>
          </w:p>
        </w:tc>
        <w:tc>
          <w:tcPr>
            <w:tcW w:w="1702" w:type="dxa"/>
            <w:vMerge/>
            <w:tcBorders>
              <w:top w:val="single" w:sz="4" w:space="0" w:color="000000"/>
              <w:left w:val="nil"/>
              <w:bottom w:val="single" w:sz="4" w:space="0" w:color="000000"/>
              <w:right w:val="single" w:sz="4" w:space="0" w:color="000000"/>
            </w:tcBorders>
            <w:shd w:val="clear" w:color="FFFFFF" w:fill="C0C0C0"/>
            <w:vAlign w:val="center"/>
          </w:tcPr>
          <w:p w:rsidR="001823EB" w:rsidRDefault="001823EB">
            <w:pPr>
              <w:jc w:val="center"/>
              <w:rPr>
                <w:rFonts w:ascii="宋体" w:eastAsia="宋体" w:hAnsi="宋体" w:cs="宋体"/>
                <w:color w:val="000000"/>
                <w:sz w:val="22"/>
                <w:szCs w:val="22"/>
              </w:rPr>
            </w:pPr>
          </w:p>
        </w:tc>
        <w:tc>
          <w:tcPr>
            <w:tcW w:w="1701" w:type="dxa"/>
            <w:vMerge/>
            <w:tcBorders>
              <w:top w:val="single" w:sz="4" w:space="0" w:color="000000"/>
              <w:left w:val="nil"/>
              <w:bottom w:val="single" w:sz="4" w:space="0" w:color="000000"/>
              <w:right w:val="single" w:sz="4" w:space="0" w:color="000000"/>
            </w:tcBorders>
            <w:shd w:val="clear" w:color="FFFFFF" w:fill="C0C0C0"/>
            <w:vAlign w:val="center"/>
          </w:tcPr>
          <w:p w:rsidR="001823EB" w:rsidRDefault="001823EB">
            <w:pPr>
              <w:jc w:val="center"/>
              <w:rPr>
                <w:rFonts w:ascii="宋体" w:eastAsia="宋体" w:hAnsi="宋体" w:cs="宋体"/>
                <w:color w:val="000000"/>
                <w:sz w:val="22"/>
                <w:szCs w:val="22"/>
              </w:rPr>
            </w:pPr>
          </w:p>
        </w:tc>
      </w:tr>
      <w:tr w:rsidR="001823EB">
        <w:trPr>
          <w:trHeight w:val="585"/>
        </w:trPr>
        <w:tc>
          <w:tcPr>
            <w:tcW w:w="5174" w:type="dxa"/>
            <w:tcBorders>
              <w:top w:val="nil"/>
              <w:left w:val="single" w:sz="4" w:space="0" w:color="000000"/>
              <w:bottom w:val="single" w:sz="4" w:space="0" w:color="000000"/>
              <w:right w:val="single" w:sz="4" w:space="0" w:color="000000"/>
            </w:tcBorders>
            <w:shd w:val="clear" w:color="FFFFFF" w:fill="C0C0C0"/>
            <w:vAlign w:val="center"/>
          </w:tcPr>
          <w:p w:rsidR="001823EB" w:rsidRDefault="006D287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因公出国（境）费</w:t>
            </w:r>
          </w:p>
        </w:tc>
        <w:tc>
          <w:tcPr>
            <w:tcW w:w="1702"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0.00</w:t>
            </w:r>
          </w:p>
        </w:tc>
        <w:tc>
          <w:tcPr>
            <w:tcW w:w="1701"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10.56</w:t>
            </w:r>
          </w:p>
        </w:tc>
      </w:tr>
      <w:tr w:rsidR="001823EB">
        <w:trPr>
          <w:trHeight w:val="585"/>
        </w:trPr>
        <w:tc>
          <w:tcPr>
            <w:tcW w:w="5174" w:type="dxa"/>
            <w:tcBorders>
              <w:top w:val="nil"/>
              <w:left w:val="single" w:sz="4" w:space="0" w:color="000000"/>
              <w:bottom w:val="single" w:sz="4" w:space="0" w:color="000000"/>
              <w:right w:val="single" w:sz="4" w:space="0" w:color="000000"/>
            </w:tcBorders>
            <w:shd w:val="clear" w:color="FFFFFF" w:fill="C0C0C0"/>
            <w:vAlign w:val="center"/>
          </w:tcPr>
          <w:p w:rsidR="001823EB" w:rsidRDefault="006D287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公务接待费</w:t>
            </w:r>
          </w:p>
        </w:tc>
        <w:tc>
          <w:tcPr>
            <w:tcW w:w="1702"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22.00</w:t>
            </w:r>
          </w:p>
        </w:tc>
        <w:tc>
          <w:tcPr>
            <w:tcW w:w="1701"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7.57</w:t>
            </w:r>
          </w:p>
        </w:tc>
      </w:tr>
      <w:tr w:rsidR="001823EB">
        <w:trPr>
          <w:trHeight w:val="585"/>
        </w:trPr>
        <w:tc>
          <w:tcPr>
            <w:tcW w:w="5174" w:type="dxa"/>
            <w:tcBorders>
              <w:top w:val="nil"/>
              <w:left w:val="single" w:sz="4" w:space="0" w:color="000000"/>
              <w:bottom w:val="single" w:sz="4" w:space="0" w:color="000000"/>
              <w:right w:val="single" w:sz="4" w:space="0" w:color="000000"/>
            </w:tcBorders>
            <w:shd w:val="clear" w:color="FFFFFF" w:fill="C0C0C0"/>
            <w:vAlign w:val="center"/>
          </w:tcPr>
          <w:p w:rsidR="001823EB" w:rsidRDefault="006D287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公务用车购置及运行维护费</w:t>
            </w:r>
          </w:p>
        </w:tc>
        <w:tc>
          <w:tcPr>
            <w:tcW w:w="1702"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0.00</w:t>
            </w:r>
          </w:p>
        </w:tc>
        <w:tc>
          <w:tcPr>
            <w:tcW w:w="1701"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0.00</w:t>
            </w:r>
          </w:p>
        </w:tc>
      </w:tr>
      <w:tr w:rsidR="001823EB">
        <w:trPr>
          <w:trHeight w:val="585"/>
        </w:trPr>
        <w:tc>
          <w:tcPr>
            <w:tcW w:w="5174" w:type="dxa"/>
            <w:tcBorders>
              <w:top w:val="nil"/>
              <w:left w:val="single" w:sz="4" w:space="0" w:color="000000"/>
              <w:bottom w:val="single" w:sz="4" w:space="0" w:color="000000"/>
              <w:right w:val="single" w:sz="4" w:space="0" w:color="000000"/>
            </w:tcBorders>
            <w:shd w:val="clear" w:color="FFFFFF" w:fill="C0C0C0"/>
            <w:vAlign w:val="center"/>
          </w:tcPr>
          <w:p w:rsidR="001823EB" w:rsidRDefault="006D287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其中：公务用车运行维护费</w:t>
            </w:r>
          </w:p>
        </w:tc>
        <w:tc>
          <w:tcPr>
            <w:tcW w:w="1702"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0.00</w:t>
            </w:r>
          </w:p>
        </w:tc>
        <w:tc>
          <w:tcPr>
            <w:tcW w:w="1701"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0.00</w:t>
            </w:r>
          </w:p>
        </w:tc>
      </w:tr>
      <w:tr w:rsidR="001823EB">
        <w:trPr>
          <w:trHeight w:val="585"/>
        </w:trPr>
        <w:tc>
          <w:tcPr>
            <w:tcW w:w="5174" w:type="dxa"/>
            <w:tcBorders>
              <w:top w:val="nil"/>
              <w:left w:val="single" w:sz="4" w:space="0" w:color="000000"/>
              <w:bottom w:val="single" w:sz="4" w:space="0" w:color="000000"/>
              <w:right w:val="single" w:sz="4" w:space="0" w:color="000000"/>
            </w:tcBorders>
            <w:shd w:val="clear" w:color="FFFFFF" w:fill="C0C0C0"/>
            <w:vAlign w:val="center"/>
          </w:tcPr>
          <w:p w:rsidR="001823EB" w:rsidRDefault="006D287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公务用车购置费</w:t>
            </w:r>
          </w:p>
        </w:tc>
        <w:tc>
          <w:tcPr>
            <w:tcW w:w="1702"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0.00</w:t>
            </w:r>
          </w:p>
        </w:tc>
        <w:tc>
          <w:tcPr>
            <w:tcW w:w="1701"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0.00</w:t>
            </w:r>
          </w:p>
        </w:tc>
      </w:tr>
      <w:tr w:rsidR="001823EB">
        <w:trPr>
          <w:trHeight w:val="585"/>
        </w:trPr>
        <w:tc>
          <w:tcPr>
            <w:tcW w:w="5174" w:type="dxa"/>
            <w:tcBorders>
              <w:top w:val="nil"/>
              <w:left w:val="single" w:sz="4" w:space="0" w:color="000000"/>
              <w:bottom w:val="single" w:sz="4" w:space="0" w:color="000000"/>
              <w:right w:val="single" w:sz="4" w:space="0" w:color="000000"/>
            </w:tcBorders>
            <w:shd w:val="clear" w:color="FFFFFF" w:fill="C0C0C0"/>
            <w:vAlign w:val="center"/>
          </w:tcPr>
          <w:p w:rsidR="001823EB" w:rsidRDefault="006D28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1702"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22.00</w:t>
            </w:r>
          </w:p>
        </w:tc>
        <w:tc>
          <w:tcPr>
            <w:tcW w:w="1701" w:type="dxa"/>
            <w:tcBorders>
              <w:top w:val="nil"/>
              <w:left w:val="nil"/>
              <w:bottom w:val="single" w:sz="4" w:space="0" w:color="000000"/>
              <w:right w:val="single" w:sz="4" w:space="0" w:color="000000"/>
            </w:tcBorders>
            <w:shd w:val="clear" w:color="auto" w:fill="auto"/>
            <w:noWrap/>
            <w:vAlign w:val="center"/>
          </w:tcPr>
          <w:p w:rsidR="001823EB" w:rsidRDefault="006D2874">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lang/>
              </w:rPr>
              <w:t>18.13</w:t>
            </w:r>
          </w:p>
        </w:tc>
      </w:tr>
      <w:tr w:rsidR="001823EB">
        <w:trPr>
          <w:trHeight w:val="785"/>
        </w:trPr>
        <w:tc>
          <w:tcPr>
            <w:tcW w:w="8577" w:type="dxa"/>
            <w:gridSpan w:val="3"/>
            <w:tcBorders>
              <w:top w:val="nil"/>
              <w:left w:val="nil"/>
              <w:bottom w:val="nil"/>
              <w:right w:val="nil"/>
            </w:tcBorders>
            <w:shd w:val="clear" w:color="auto" w:fill="auto"/>
            <w:vAlign w:val="center"/>
          </w:tcPr>
          <w:p w:rsidR="001823EB" w:rsidRDefault="006D287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注：本表反映部门本年度“三公”经费支出预决算情况。其中，预算数为“三公”经费年初预算数，决算数是包括当年一般公共预算财政拨款和以前年度结转资金安排的实际支出；本表金额单位转换成万元时，因四舍五入可能存在尾数误差。</w:t>
            </w:r>
          </w:p>
        </w:tc>
      </w:tr>
    </w:tbl>
    <w:p w:rsidR="001823EB" w:rsidRDefault="006D2874">
      <w:pPr>
        <w:ind w:firstLineChars="200" w:firstLine="480"/>
        <w:rPr>
          <w:rFonts w:ascii="仿宋_GB2312" w:hAnsi="仿宋"/>
          <w:bCs/>
          <w:sz w:val="24"/>
          <w:szCs w:val="24"/>
        </w:rPr>
      </w:pPr>
      <w:r>
        <w:rPr>
          <w:rFonts w:ascii="仿宋_GB2312" w:hAnsi="仿宋" w:hint="eastAsia"/>
          <w:bCs/>
          <w:sz w:val="24"/>
          <w:szCs w:val="24"/>
        </w:rPr>
        <w:t>。</w:t>
      </w:r>
    </w:p>
    <w:p w:rsidR="001823EB" w:rsidRDefault="001823EB">
      <w:pPr>
        <w:ind w:firstLineChars="200" w:firstLine="640"/>
        <w:rPr>
          <w:rFonts w:ascii="黑体" w:eastAsia="黑体" w:hAnsi="黑体"/>
          <w:szCs w:val="32"/>
        </w:rPr>
      </w:pPr>
    </w:p>
    <w:p w:rsidR="001823EB" w:rsidRDefault="006D2874">
      <w:pPr>
        <w:rPr>
          <w:rFonts w:ascii="黑体" w:eastAsia="黑体" w:hAnsi="黑体"/>
          <w:szCs w:val="32"/>
        </w:rPr>
      </w:pPr>
      <w:r>
        <w:rPr>
          <w:rFonts w:ascii="黑体" w:eastAsia="黑体" w:hAnsi="黑体" w:hint="eastAsia"/>
          <w:szCs w:val="32"/>
        </w:rPr>
        <w:t>二</w:t>
      </w:r>
      <w:r>
        <w:rPr>
          <w:rFonts w:ascii="黑体" w:eastAsia="黑体" w:hAnsi="黑体"/>
          <w:szCs w:val="32"/>
        </w:rPr>
        <w:t>、</w:t>
      </w:r>
      <w:r>
        <w:rPr>
          <w:rFonts w:ascii="黑体" w:eastAsia="黑体" w:hAnsi="黑体"/>
          <w:szCs w:val="32"/>
        </w:rPr>
        <w:t>2020</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1823EB" w:rsidRDefault="006D2874" w:rsidP="00A606A4">
      <w:pPr>
        <w:ind w:firstLineChars="200" w:firstLine="643"/>
        <w:outlineLvl w:val="2"/>
        <w:rPr>
          <w:rFonts w:ascii="仿宋_GB2312" w:hAnsi="仿宋"/>
          <w:b/>
          <w:szCs w:val="32"/>
        </w:rPr>
      </w:pPr>
      <w:r>
        <w:rPr>
          <w:rFonts w:ascii="仿宋_GB2312" w:hAnsi="仿宋" w:hint="eastAsia"/>
          <w:b/>
          <w:szCs w:val="32"/>
        </w:rPr>
        <w:t>（一）一般公共预算财政拨款“三公”经费支出决算总体情况说明。</w:t>
      </w:r>
    </w:p>
    <w:p w:rsidR="001823EB" w:rsidRDefault="006D2874">
      <w:pPr>
        <w:ind w:firstLineChars="200" w:firstLine="640"/>
        <w:rPr>
          <w:rFonts w:ascii="仿宋_GB2312" w:hAnsi="仿宋"/>
          <w:b/>
          <w:color w:val="FF0000"/>
          <w:szCs w:val="32"/>
        </w:rPr>
      </w:pPr>
      <w:r>
        <w:rPr>
          <w:rFonts w:ascii="仿宋_GB2312" w:hAnsi="仿宋" w:hint="eastAsia"/>
          <w:szCs w:val="32"/>
        </w:rPr>
        <w:t>中共黄山市委宣传部</w:t>
      </w:r>
      <w:r>
        <w:rPr>
          <w:rFonts w:ascii="仿宋_GB2312" w:hAnsi="仿宋" w:hint="eastAsia"/>
          <w:szCs w:val="32"/>
        </w:rPr>
        <w:t>2020</w:t>
      </w:r>
      <w:r>
        <w:rPr>
          <w:rFonts w:ascii="仿宋_GB2312" w:hAnsi="仿宋" w:hint="eastAsia"/>
          <w:szCs w:val="32"/>
        </w:rPr>
        <w:t>年度一般公共预算财政拨款</w:t>
      </w:r>
      <w:r>
        <w:rPr>
          <w:rFonts w:ascii="仿宋_GB2312" w:hAnsi="仿宋" w:hint="eastAsia"/>
          <w:szCs w:val="32"/>
        </w:rPr>
        <w:lastRenderedPageBreak/>
        <w:t>“三公”经费支出预算为</w:t>
      </w:r>
      <w:r>
        <w:rPr>
          <w:rFonts w:ascii="仿宋_GB2312" w:hAnsi="仿宋" w:hint="eastAsia"/>
          <w:szCs w:val="32"/>
        </w:rPr>
        <w:t>22</w:t>
      </w:r>
      <w:r>
        <w:rPr>
          <w:rFonts w:ascii="仿宋_GB2312" w:hAnsi="仿宋" w:hint="eastAsia"/>
          <w:szCs w:val="32"/>
        </w:rPr>
        <w:t>万元，支出决算为</w:t>
      </w:r>
      <w:r>
        <w:rPr>
          <w:rFonts w:ascii="仿宋_GB2312" w:hAnsi="仿宋" w:hint="eastAsia"/>
          <w:szCs w:val="32"/>
        </w:rPr>
        <w:t>18.13</w:t>
      </w:r>
      <w:r>
        <w:rPr>
          <w:rFonts w:ascii="仿宋_GB2312" w:hAnsi="仿宋" w:hint="eastAsia"/>
          <w:szCs w:val="32"/>
        </w:rPr>
        <w:t>万元，完成预算的</w:t>
      </w:r>
      <w:r>
        <w:rPr>
          <w:rFonts w:ascii="仿宋_GB2312" w:hAnsi="仿宋" w:hint="eastAsia"/>
          <w:szCs w:val="32"/>
        </w:rPr>
        <w:t>82.41</w:t>
      </w:r>
      <w:r>
        <w:rPr>
          <w:rFonts w:ascii="仿宋_GB2312" w:hAnsi="仿宋" w:hint="eastAsia"/>
          <w:szCs w:val="32"/>
        </w:rPr>
        <w:t>%</w:t>
      </w:r>
      <w:r>
        <w:rPr>
          <w:rFonts w:ascii="仿宋_GB2312" w:hAnsi="仿宋" w:hint="eastAsia"/>
          <w:szCs w:val="32"/>
        </w:rPr>
        <w:t>，</w:t>
      </w:r>
      <w:r>
        <w:rPr>
          <w:rFonts w:ascii="仿宋_GB2312" w:hAnsi="仿宋" w:hint="eastAsia"/>
          <w:szCs w:val="32"/>
        </w:rPr>
        <w:t>决算数小于预算数的主要原因是厉行节约，减少三公支出</w:t>
      </w:r>
      <w:r>
        <w:rPr>
          <w:rFonts w:ascii="仿宋_GB2312" w:hAnsi="仿宋" w:hint="eastAsia"/>
          <w:szCs w:val="32"/>
        </w:rPr>
        <w:t>。</w:t>
      </w:r>
    </w:p>
    <w:p w:rsidR="001823EB" w:rsidRDefault="006D2874" w:rsidP="00A606A4">
      <w:pPr>
        <w:ind w:firstLineChars="200" w:firstLine="643"/>
        <w:outlineLvl w:val="2"/>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1823EB" w:rsidRDefault="006D2874">
      <w:pPr>
        <w:ind w:firstLineChars="200" w:firstLine="640"/>
        <w:rPr>
          <w:rFonts w:ascii="仿宋_GB2312" w:hAnsi="仿宋"/>
          <w:szCs w:val="32"/>
        </w:rPr>
      </w:pPr>
      <w:r>
        <w:rPr>
          <w:rFonts w:ascii="仿宋_GB2312" w:hAnsi="仿宋" w:hint="eastAsia"/>
          <w:szCs w:val="32"/>
        </w:rPr>
        <w:t>中共黄山市委宣传部</w:t>
      </w:r>
      <w:r>
        <w:rPr>
          <w:rFonts w:ascii="仿宋_GB2312" w:hAnsi="仿宋" w:hint="eastAsia"/>
          <w:szCs w:val="32"/>
        </w:rPr>
        <w:t>2020</w:t>
      </w:r>
      <w:r>
        <w:rPr>
          <w:rFonts w:ascii="仿宋_GB2312" w:hAnsi="仿宋" w:hint="eastAsia"/>
          <w:szCs w:val="32"/>
        </w:rPr>
        <w:t>年度一般公共预算财政拨款“三公”经费支出决算中，因公出国（境）费支出决算</w:t>
      </w:r>
      <w:r>
        <w:rPr>
          <w:rFonts w:ascii="仿宋_GB2312" w:hAnsi="仿宋" w:hint="eastAsia"/>
          <w:szCs w:val="32"/>
        </w:rPr>
        <w:t>10.56</w:t>
      </w:r>
      <w:r>
        <w:rPr>
          <w:rFonts w:ascii="仿宋_GB2312" w:hAnsi="仿宋" w:hint="eastAsia"/>
          <w:szCs w:val="32"/>
        </w:rPr>
        <w:t>万元，占</w:t>
      </w:r>
      <w:r>
        <w:rPr>
          <w:rFonts w:ascii="仿宋_GB2312" w:hAnsi="仿宋" w:hint="eastAsia"/>
          <w:szCs w:val="32"/>
        </w:rPr>
        <w:t>58.25</w:t>
      </w:r>
      <w:r>
        <w:rPr>
          <w:rFonts w:ascii="仿宋_GB2312" w:hAnsi="仿宋" w:hint="eastAsia"/>
          <w:szCs w:val="32"/>
        </w:rPr>
        <w:t>%;</w:t>
      </w:r>
      <w:r>
        <w:rPr>
          <w:rFonts w:ascii="仿宋_GB2312" w:hAnsi="仿宋" w:hint="eastAsia"/>
          <w:szCs w:val="32"/>
        </w:rPr>
        <w:t>公务接待费支出决算</w:t>
      </w:r>
      <w:r>
        <w:rPr>
          <w:rFonts w:ascii="仿宋_GB2312" w:hAnsi="仿宋" w:hint="eastAsia"/>
          <w:szCs w:val="32"/>
        </w:rPr>
        <w:t>7.57</w:t>
      </w:r>
      <w:r>
        <w:rPr>
          <w:rFonts w:ascii="仿宋_GB2312" w:hAnsi="仿宋" w:hint="eastAsia"/>
          <w:szCs w:val="32"/>
        </w:rPr>
        <w:t>万元，占</w:t>
      </w:r>
      <w:r>
        <w:rPr>
          <w:rFonts w:ascii="仿宋_GB2312" w:hAnsi="仿宋" w:hint="eastAsia"/>
          <w:szCs w:val="32"/>
        </w:rPr>
        <w:t>41.75</w:t>
      </w:r>
      <w:r>
        <w:rPr>
          <w:rFonts w:ascii="仿宋_GB2312" w:hAnsi="仿宋" w:hint="eastAsia"/>
          <w:szCs w:val="32"/>
        </w:rPr>
        <w:t>%</w:t>
      </w:r>
      <w:r>
        <w:rPr>
          <w:rFonts w:ascii="仿宋_GB2312" w:hAnsi="仿宋" w:hint="eastAsia"/>
          <w:szCs w:val="32"/>
        </w:rPr>
        <w:t>；公务用车购置及运行维护费支出决算</w:t>
      </w:r>
      <w:r>
        <w:rPr>
          <w:rFonts w:ascii="仿宋_GB2312" w:hAnsi="仿宋" w:hint="eastAsia"/>
          <w:szCs w:val="32"/>
        </w:rPr>
        <w:t>0</w:t>
      </w:r>
      <w:r>
        <w:rPr>
          <w:rFonts w:ascii="仿宋_GB2312" w:hAnsi="仿宋" w:hint="eastAsia"/>
          <w:szCs w:val="32"/>
        </w:rPr>
        <w:t>万元，占</w:t>
      </w:r>
      <w:r>
        <w:rPr>
          <w:rFonts w:ascii="仿宋_GB2312" w:hAnsi="仿宋" w:hint="eastAsia"/>
          <w:szCs w:val="32"/>
        </w:rPr>
        <w:t>0</w:t>
      </w:r>
      <w:r>
        <w:rPr>
          <w:rFonts w:ascii="仿宋_GB2312" w:hAnsi="仿宋" w:hint="eastAsia"/>
          <w:szCs w:val="32"/>
        </w:rPr>
        <w:t>%</w:t>
      </w:r>
      <w:r>
        <w:rPr>
          <w:rFonts w:ascii="仿宋_GB2312" w:hAnsi="仿宋" w:hint="eastAsia"/>
          <w:szCs w:val="32"/>
        </w:rPr>
        <w:t>。具体情况如下：</w:t>
      </w:r>
    </w:p>
    <w:p w:rsidR="001823EB" w:rsidRDefault="006D2874">
      <w:pPr>
        <w:numPr>
          <w:ilvl w:val="0"/>
          <w:numId w:val="1"/>
        </w:numPr>
        <w:ind w:firstLine="628"/>
        <w:rPr>
          <w:rFonts w:ascii="仿宋_GB2312" w:hAnsi="仿宋"/>
          <w:szCs w:val="32"/>
        </w:rPr>
      </w:pPr>
      <w:r>
        <w:rPr>
          <w:rFonts w:ascii="仿宋_GB2312" w:hAnsi="仿宋" w:hint="eastAsia"/>
          <w:b/>
          <w:bCs/>
          <w:szCs w:val="32"/>
        </w:rPr>
        <w:t>因公出国（境）费支出</w:t>
      </w:r>
      <w:r>
        <w:rPr>
          <w:rFonts w:ascii="仿宋_GB2312" w:hAnsi="仿宋" w:hint="eastAsia"/>
          <w:szCs w:val="32"/>
        </w:rPr>
        <w:t>10.56</w:t>
      </w:r>
      <w:r>
        <w:rPr>
          <w:rFonts w:ascii="仿宋_GB2312" w:hAnsi="仿宋" w:hint="eastAsia"/>
          <w:szCs w:val="32"/>
        </w:rPr>
        <w:t>万元，与</w:t>
      </w:r>
      <w:r>
        <w:rPr>
          <w:rFonts w:ascii="仿宋_GB2312" w:hAnsi="仿宋" w:hint="eastAsia"/>
          <w:szCs w:val="32"/>
        </w:rPr>
        <w:t>2020</w:t>
      </w:r>
      <w:r>
        <w:rPr>
          <w:rFonts w:ascii="仿宋_GB2312" w:hAnsi="仿宋" w:hint="eastAsia"/>
          <w:szCs w:val="32"/>
        </w:rPr>
        <w:t>年度预算相比，增加</w:t>
      </w:r>
      <w:r>
        <w:rPr>
          <w:rFonts w:ascii="仿宋_GB2312" w:hAnsi="仿宋" w:hint="eastAsia"/>
          <w:szCs w:val="32"/>
        </w:rPr>
        <w:t>10.56</w:t>
      </w:r>
      <w:r>
        <w:rPr>
          <w:rFonts w:ascii="仿宋_GB2312" w:hAnsi="仿宋" w:hint="eastAsia"/>
          <w:szCs w:val="32"/>
        </w:rPr>
        <w:t>万元。</w:t>
      </w:r>
      <w:r>
        <w:rPr>
          <w:rFonts w:ascii="仿宋_GB2312" w:hAnsi="仿宋" w:hint="eastAsia"/>
          <w:szCs w:val="32"/>
        </w:rPr>
        <w:t xml:space="preserve"> </w:t>
      </w:r>
      <w:r>
        <w:rPr>
          <w:rFonts w:ascii="仿宋_GB2312" w:hAnsi="仿宋_GB2312" w:cs="仿宋_GB2312" w:hint="eastAsia"/>
          <w:szCs w:val="32"/>
        </w:rPr>
        <w:t>2020</w:t>
      </w:r>
      <w:r>
        <w:rPr>
          <w:rFonts w:ascii="仿宋_GB2312" w:hAnsi="仿宋_GB2312" w:cs="仿宋_GB2312" w:hint="eastAsia"/>
          <w:szCs w:val="32"/>
        </w:rPr>
        <w:t>年中共黄山市委宣传部因公出国（境）团组</w:t>
      </w:r>
      <w:r>
        <w:rPr>
          <w:rFonts w:ascii="仿宋_GB2312" w:hAnsi="仿宋_GB2312" w:cs="仿宋_GB2312"/>
          <w:szCs w:val="32"/>
          <w:lang/>
        </w:rPr>
        <w:t>2</w:t>
      </w:r>
      <w:r>
        <w:rPr>
          <w:rFonts w:ascii="仿宋_GB2312" w:hAnsi="仿宋_GB2312" w:cs="仿宋_GB2312" w:hint="eastAsia"/>
          <w:szCs w:val="32"/>
        </w:rPr>
        <w:t>次，累计出国（境）</w:t>
      </w:r>
      <w:r>
        <w:rPr>
          <w:rFonts w:ascii="仿宋_GB2312" w:hAnsi="仿宋_GB2312" w:cs="仿宋_GB2312"/>
          <w:szCs w:val="32"/>
          <w:lang/>
        </w:rPr>
        <w:t>2</w:t>
      </w:r>
      <w:r>
        <w:rPr>
          <w:rFonts w:ascii="仿宋_GB2312" w:hAnsi="仿宋_GB2312" w:cs="仿宋_GB2312" w:hint="eastAsia"/>
          <w:szCs w:val="32"/>
        </w:rPr>
        <w:t>人次。两项经费为省外办组织，经市外办批准的因公临时出国（境）计划，按照规定标准安排，主要用于我部领导参加省委宣传部组织的赴俄罗斯、比利时、匈牙利的新闻文化交流团（省外办任务批件号皖外出任字</w:t>
      </w:r>
      <w:r>
        <w:rPr>
          <w:rFonts w:hint="eastAsia"/>
          <w:szCs w:val="32"/>
        </w:rPr>
        <w:t>〔</w:t>
      </w:r>
      <w:r>
        <w:rPr>
          <w:rFonts w:hint="eastAsia"/>
          <w:szCs w:val="32"/>
        </w:rPr>
        <w:t>2019</w:t>
      </w:r>
      <w:r>
        <w:rPr>
          <w:rFonts w:hint="eastAsia"/>
          <w:szCs w:val="32"/>
        </w:rPr>
        <w:t>〕</w:t>
      </w:r>
      <w:r>
        <w:rPr>
          <w:rFonts w:hint="eastAsia"/>
          <w:szCs w:val="32"/>
        </w:rPr>
        <w:t>A0076</w:t>
      </w:r>
      <w:r>
        <w:rPr>
          <w:rFonts w:ascii="仿宋_GB2312" w:hAnsi="仿宋_GB2312" w:cs="仿宋_GB2312" w:hint="eastAsia"/>
          <w:szCs w:val="32"/>
        </w:rPr>
        <w:t>号</w:t>
      </w:r>
      <w:r>
        <w:rPr>
          <w:rFonts w:ascii="仿宋_GB2312" w:hAnsi="仿宋_GB2312" w:cs="仿宋_GB2312" w:hint="eastAsia"/>
          <w:szCs w:val="32"/>
        </w:rPr>
        <w:t>，</w:t>
      </w:r>
      <w:r>
        <w:rPr>
          <w:szCs w:val="32"/>
        </w:rPr>
        <w:t>2019</w:t>
      </w:r>
      <w:r>
        <w:rPr>
          <w:rFonts w:ascii="仿宋_GB2312" w:hAnsi="仿宋_GB2312" w:cs="仿宋_GB2312" w:hint="eastAsia"/>
          <w:szCs w:val="32"/>
        </w:rPr>
        <w:t>年</w:t>
      </w:r>
      <w:r>
        <w:rPr>
          <w:szCs w:val="32"/>
        </w:rPr>
        <w:t>6</w:t>
      </w:r>
      <w:r>
        <w:rPr>
          <w:rFonts w:ascii="仿宋_GB2312" w:hAnsi="仿宋_GB2312" w:cs="仿宋_GB2312" w:hint="eastAsia"/>
          <w:szCs w:val="32"/>
        </w:rPr>
        <w:t>月</w:t>
      </w:r>
      <w:r>
        <w:rPr>
          <w:rFonts w:hint="eastAsia"/>
          <w:szCs w:val="32"/>
        </w:rPr>
        <w:t>20</w:t>
      </w:r>
      <w:r>
        <w:rPr>
          <w:rFonts w:ascii="仿宋_GB2312" w:hAnsi="仿宋_GB2312" w:cs="仿宋_GB2312" w:hint="eastAsia"/>
          <w:szCs w:val="32"/>
        </w:rPr>
        <w:t>日至</w:t>
      </w:r>
      <w:r>
        <w:rPr>
          <w:rFonts w:hint="eastAsia"/>
          <w:szCs w:val="32"/>
        </w:rPr>
        <w:t>29</w:t>
      </w:r>
      <w:r>
        <w:rPr>
          <w:rFonts w:ascii="仿宋_GB2312" w:hAnsi="仿宋_GB2312" w:cs="仿宋_GB2312" w:hint="eastAsia"/>
          <w:szCs w:val="32"/>
        </w:rPr>
        <w:t>日）</w:t>
      </w:r>
      <w:r>
        <w:rPr>
          <w:rFonts w:ascii="仿宋_GB2312" w:hAnsi="仿宋_GB2312" w:cs="仿宋_GB2312" w:hint="eastAsia"/>
          <w:szCs w:val="32"/>
        </w:rPr>
        <w:t>；</w:t>
      </w:r>
      <w:r>
        <w:rPr>
          <w:rFonts w:ascii="仿宋_GB2312" w:hAnsi="仿宋_GB2312" w:cs="仿宋_GB2312" w:hint="eastAsia"/>
          <w:szCs w:val="32"/>
        </w:rPr>
        <w:t>省委宣传部组织的赴英国的第</w:t>
      </w:r>
      <w:r>
        <w:rPr>
          <w:szCs w:val="32"/>
        </w:rPr>
        <w:t>14</w:t>
      </w:r>
      <w:r>
        <w:rPr>
          <w:rFonts w:ascii="仿宋_GB2312" w:hAnsi="仿宋_GB2312" w:cs="仿宋_GB2312" w:hint="eastAsia"/>
          <w:szCs w:val="32"/>
        </w:rPr>
        <w:t>期媒体管理与新闻业务培训班（省外办任务批件号皖外出任字</w:t>
      </w:r>
      <w:r>
        <w:rPr>
          <w:rFonts w:hint="eastAsia"/>
          <w:szCs w:val="32"/>
        </w:rPr>
        <w:t>〔</w:t>
      </w:r>
      <w:r>
        <w:rPr>
          <w:rFonts w:hint="eastAsia"/>
          <w:szCs w:val="32"/>
        </w:rPr>
        <w:t>2019</w:t>
      </w:r>
      <w:r>
        <w:rPr>
          <w:rFonts w:hint="eastAsia"/>
          <w:szCs w:val="32"/>
        </w:rPr>
        <w:t>〕</w:t>
      </w:r>
      <w:r>
        <w:rPr>
          <w:rFonts w:hint="eastAsia"/>
          <w:szCs w:val="32"/>
        </w:rPr>
        <w:t>A0235</w:t>
      </w:r>
      <w:r>
        <w:rPr>
          <w:rFonts w:ascii="仿宋_GB2312" w:hAnsi="仿宋_GB2312" w:cs="仿宋_GB2312" w:hint="eastAsia"/>
          <w:szCs w:val="32"/>
        </w:rPr>
        <w:t>号</w:t>
      </w:r>
      <w:r>
        <w:rPr>
          <w:rFonts w:ascii="仿宋_GB2312" w:hAnsi="仿宋_GB2312" w:cs="仿宋_GB2312" w:hint="eastAsia"/>
          <w:szCs w:val="32"/>
        </w:rPr>
        <w:t>，</w:t>
      </w:r>
      <w:r>
        <w:rPr>
          <w:szCs w:val="32"/>
        </w:rPr>
        <w:t>2019</w:t>
      </w:r>
      <w:r>
        <w:rPr>
          <w:rFonts w:ascii="仿宋_GB2312" w:hAnsi="仿宋_GB2312" w:cs="仿宋_GB2312" w:hint="eastAsia"/>
          <w:szCs w:val="32"/>
        </w:rPr>
        <w:t>年</w:t>
      </w:r>
      <w:r>
        <w:rPr>
          <w:rFonts w:hint="eastAsia"/>
          <w:szCs w:val="32"/>
        </w:rPr>
        <w:t>12</w:t>
      </w:r>
      <w:r>
        <w:rPr>
          <w:rFonts w:ascii="仿宋_GB2312" w:hAnsi="仿宋_GB2312" w:cs="仿宋_GB2312" w:hint="eastAsia"/>
          <w:szCs w:val="32"/>
        </w:rPr>
        <w:t>月</w:t>
      </w:r>
      <w:r>
        <w:rPr>
          <w:rFonts w:hint="eastAsia"/>
          <w:szCs w:val="32"/>
        </w:rPr>
        <w:t>8</w:t>
      </w:r>
      <w:r>
        <w:rPr>
          <w:rFonts w:ascii="仿宋_GB2312" w:hAnsi="仿宋_GB2312" w:cs="仿宋_GB2312" w:hint="eastAsia"/>
          <w:szCs w:val="32"/>
        </w:rPr>
        <w:t>日至</w:t>
      </w:r>
      <w:r>
        <w:rPr>
          <w:rFonts w:hint="eastAsia"/>
          <w:szCs w:val="32"/>
        </w:rPr>
        <w:t>21</w:t>
      </w:r>
      <w:r>
        <w:rPr>
          <w:rFonts w:ascii="仿宋_GB2312" w:hAnsi="仿宋_GB2312" w:cs="仿宋_GB2312" w:hint="eastAsia"/>
          <w:szCs w:val="32"/>
        </w:rPr>
        <w:t>日）</w:t>
      </w:r>
      <w:r>
        <w:rPr>
          <w:rFonts w:ascii="仿宋_GB2312" w:hAnsi="仿宋_GB2312" w:cs="仿宋_GB2312" w:hint="eastAsia"/>
          <w:szCs w:val="32"/>
        </w:rPr>
        <w:t>，分别于活动结束后</w:t>
      </w:r>
      <w:r>
        <w:rPr>
          <w:rFonts w:ascii="仿宋_GB2312" w:hAnsi="仿宋_GB2312" w:cs="仿宋_GB2312" w:hint="eastAsia"/>
          <w:szCs w:val="32"/>
        </w:rPr>
        <w:t>支出。</w:t>
      </w:r>
      <w:r>
        <w:rPr>
          <w:rFonts w:ascii="仿宋_GB2312" w:hAnsi="仿宋" w:hint="eastAsia"/>
          <w:szCs w:val="32"/>
        </w:rPr>
        <w:t>经费使用严格按照《黄山市财政局</w:t>
      </w:r>
      <w:r>
        <w:rPr>
          <w:rFonts w:ascii="仿宋_GB2312" w:hAnsi="仿宋" w:hint="eastAsia"/>
          <w:szCs w:val="32"/>
        </w:rPr>
        <w:t xml:space="preserve"> </w:t>
      </w:r>
      <w:r>
        <w:rPr>
          <w:rFonts w:ascii="仿宋_GB2312" w:hAnsi="仿宋" w:hint="eastAsia"/>
          <w:szCs w:val="32"/>
        </w:rPr>
        <w:t>黄山市政府外事办公室关于转发</w:t>
      </w:r>
      <w:r>
        <w:rPr>
          <w:rFonts w:ascii="仿宋_GB2312" w:hAnsi="仿宋" w:hint="eastAsia"/>
          <w:szCs w:val="32"/>
        </w:rPr>
        <w:t>&lt;</w:t>
      </w:r>
      <w:r>
        <w:rPr>
          <w:rFonts w:ascii="仿宋_GB2312" w:hAnsi="仿宋" w:hint="eastAsia"/>
          <w:szCs w:val="32"/>
        </w:rPr>
        <w:t>安徽省省直党政机关因公临时出国经费管</w:t>
      </w:r>
      <w:r>
        <w:rPr>
          <w:rFonts w:ascii="仿宋_GB2312" w:hAnsi="仿宋" w:hint="eastAsia"/>
          <w:szCs w:val="32"/>
        </w:rPr>
        <w:lastRenderedPageBreak/>
        <w:t>理办</w:t>
      </w:r>
      <w:r>
        <w:rPr>
          <w:rFonts w:ascii="仿宋_GB2312" w:hAnsi="仿宋" w:hint="eastAsia"/>
          <w:szCs w:val="32"/>
        </w:rPr>
        <w:t>法</w:t>
      </w:r>
      <w:r>
        <w:rPr>
          <w:rFonts w:ascii="仿宋_GB2312" w:hAnsi="仿宋" w:hint="eastAsia"/>
          <w:szCs w:val="32"/>
        </w:rPr>
        <w:t>&gt;</w:t>
      </w:r>
      <w:r>
        <w:rPr>
          <w:rFonts w:ascii="仿宋_GB2312" w:hAnsi="仿宋" w:hint="eastAsia"/>
          <w:szCs w:val="32"/>
        </w:rPr>
        <w:t>的通知》（黄财行〔</w:t>
      </w:r>
      <w:r>
        <w:rPr>
          <w:rFonts w:ascii="仿宋_GB2312" w:hAnsi="仿宋" w:hint="eastAsia"/>
          <w:szCs w:val="32"/>
        </w:rPr>
        <w:t>2014</w:t>
      </w:r>
      <w:r>
        <w:rPr>
          <w:rFonts w:ascii="仿宋_GB2312" w:hAnsi="仿宋" w:hint="eastAsia"/>
          <w:szCs w:val="32"/>
        </w:rPr>
        <w:t>〕</w:t>
      </w:r>
      <w:r>
        <w:rPr>
          <w:rFonts w:ascii="仿宋_GB2312" w:hAnsi="仿宋" w:hint="eastAsia"/>
          <w:szCs w:val="32"/>
        </w:rPr>
        <w:t>68</w:t>
      </w:r>
      <w:r>
        <w:rPr>
          <w:rFonts w:ascii="仿宋_GB2312" w:hAnsi="仿宋" w:hint="eastAsia"/>
          <w:szCs w:val="32"/>
        </w:rPr>
        <w:t>号）、《黄山市财政局</w:t>
      </w:r>
      <w:r>
        <w:rPr>
          <w:rFonts w:ascii="仿宋_GB2312" w:hAnsi="仿宋" w:hint="eastAsia"/>
          <w:szCs w:val="32"/>
        </w:rPr>
        <w:t xml:space="preserve"> </w:t>
      </w:r>
      <w:r>
        <w:rPr>
          <w:rFonts w:ascii="仿宋_GB2312" w:hAnsi="仿宋" w:hint="eastAsia"/>
          <w:szCs w:val="32"/>
        </w:rPr>
        <w:t>黄山市人力资源和社会保障局转发</w:t>
      </w:r>
      <w:r>
        <w:rPr>
          <w:rFonts w:ascii="仿宋_GB2312" w:hAnsi="仿宋" w:hint="eastAsia"/>
          <w:szCs w:val="32"/>
        </w:rPr>
        <w:t>&lt;</w:t>
      </w:r>
      <w:r>
        <w:rPr>
          <w:rFonts w:ascii="仿宋_GB2312" w:hAnsi="仿宋" w:hint="eastAsia"/>
          <w:szCs w:val="32"/>
        </w:rPr>
        <w:t>安徽省省直党政机关因公短期出国培训费用管理办法</w:t>
      </w:r>
      <w:r>
        <w:rPr>
          <w:rFonts w:ascii="仿宋_GB2312" w:hAnsi="仿宋" w:hint="eastAsia"/>
          <w:szCs w:val="32"/>
        </w:rPr>
        <w:t>&gt;</w:t>
      </w:r>
      <w:r>
        <w:rPr>
          <w:rFonts w:ascii="仿宋_GB2312" w:hAnsi="仿宋" w:hint="eastAsia"/>
          <w:szCs w:val="32"/>
        </w:rPr>
        <w:t>的通知》（黄财社〔</w:t>
      </w:r>
      <w:r>
        <w:rPr>
          <w:rFonts w:ascii="仿宋_GB2312" w:hAnsi="仿宋" w:hint="eastAsia"/>
          <w:szCs w:val="32"/>
        </w:rPr>
        <w:t>2014</w:t>
      </w:r>
      <w:r>
        <w:rPr>
          <w:rFonts w:ascii="仿宋_GB2312" w:hAnsi="仿宋" w:hint="eastAsia"/>
          <w:szCs w:val="32"/>
        </w:rPr>
        <w:t>〕</w:t>
      </w:r>
      <w:r>
        <w:rPr>
          <w:rFonts w:ascii="仿宋_GB2312" w:hAnsi="仿宋" w:hint="eastAsia"/>
          <w:szCs w:val="32"/>
        </w:rPr>
        <w:t>262</w:t>
      </w:r>
      <w:r>
        <w:rPr>
          <w:rFonts w:ascii="仿宋_GB2312" w:hAnsi="仿宋" w:hint="eastAsia"/>
          <w:szCs w:val="32"/>
        </w:rPr>
        <w:t>号）相关规定执行</w:t>
      </w:r>
      <w:r>
        <w:rPr>
          <w:rFonts w:ascii="仿宋_GB2312" w:hAnsi="仿宋" w:hint="eastAsia"/>
          <w:szCs w:val="32"/>
        </w:rPr>
        <w:t>。</w:t>
      </w:r>
    </w:p>
    <w:p w:rsidR="001823EB" w:rsidRDefault="006D2874" w:rsidP="00A606A4">
      <w:pPr>
        <w:ind w:firstLineChars="200" w:firstLine="643"/>
        <w:rPr>
          <w:rFonts w:ascii="仿宋_GB2312" w:hAnsi="仿宋"/>
          <w:szCs w:val="32"/>
        </w:rPr>
      </w:pPr>
      <w:r>
        <w:rPr>
          <w:rFonts w:ascii="仿宋_GB2312" w:hAnsi="仿宋" w:hint="eastAsia"/>
          <w:b/>
          <w:bCs/>
          <w:szCs w:val="32"/>
        </w:rPr>
        <w:t>2.</w:t>
      </w:r>
      <w:r>
        <w:rPr>
          <w:rFonts w:ascii="仿宋_GB2312" w:hAnsi="仿宋" w:hint="eastAsia"/>
          <w:b/>
          <w:bCs/>
          <w:szCs w:val="32"/>
        </w:rPr>
        <w:t>公务接待费支出</w:t>
      </w:r>
      <w:r>
        <w:rPr>
          <w:rFonts w:ascii="仿宋_GB2312" w:hAnsi="仿宋" w:hint="eastAsia"/>
          <w:szCs w:val="32"/>
        </w:rPr>
        <w:t>7.57</w:t>
      </w:r>
      <w:r>
        <w:rPr>
          <w:rFonts w:ascii="仿宋_GB2312" w:hAnsi="仿宋" w:hint="eastAsia"/>
          <w:szCs w:val="32"/>
        </w:rPr>
        <w:t>万元</w:t>
      </w:r>
      <w:r>
        <w:rPr>
          <w:rFonts w:ascii="仿宋_GB2312" w:hAnsi="仿宋" w:hint="eastAsia"/>
          <w:szCs w:val="32"/>
        </w:rPr>
        <w:t xml:space="preserve">, </w:t>
      </w:r>
      <w:r>
        <w:rPr>
          <w:rFonts w:ascii="仿宋_GB2312" w:hAnsi="仿宋" w:hint="eastAsia"/>
          <w:szCs w:val="32"/>
        </w:rPr>
        <w:t>与</w:t>
      </w:r>
      <w:r>
        <w:rPr>
          <w:rFonts w:ascii="仿宋_GB2312" w:hAnsi="仿宋" w:hint="eastAsia"/>
          <w:szCs w:val="32"/>
        </w:rPr>
        <w:t>2020</w:t>
      </w:r>
      <w:r>
        <w:rPr>
          <w:rFonts w:ascii="仿宋_GB2312" w:hAnsi="仿宋" w:hint="eastAsia"/>
          <w:szCs w:val="32"/>
        </w:rPr>
        <w:t>年度预算相比，减少</w:t>
      </w:r>
      <w:r>
        <w:rPr>
          <w:rFonts w:ascii="仿宋_GB2312" w:hAnsi="仿宋" w:hint="eastAsia"/>
          <w:szCs w:val="32"/>
        </w:rPr>
        <w:t>14.43</w:t>
      </w:r>
      <w:r>
        <w:rPr>
          <w:rFonts w:ascii="仿宋_GB2312" w:hAnsi="仿宋" w:hint="eastAsia"/>
          <w:szCs w:val="32"/>
        </w:rPr>
        <w:t>万元，下降</w:t>
      </w:r>
      <w:r>
        <w:rPr>
          <w:rFonts w:ascii="仿宋_GB2312" w:hAnsi="仿宋" w:hint="eastAsia"/>
          <w:szCs w:val="32"/>
        </w:rPr>
        <w:t>65.59</w:t>
      </w:r>
      <w:r>
        <w:rPr>
          <w:rFonts w:ascii="仿宋_GB2312" w:hAnsi="仿宋" w:hint="eastAsia"/>
          <w:szCs w:val="32"/>
        </w:rPr>
        <w:t>%</w:t>
      </w:r>
      <w:r>
        <w:rPr>
          <w:rFonts w:ascii="仿宋_GB2312" w:hAnsi="仿宋" w:hint="eastAsia"/>
          <w:szCs w:val="32"/>
        </w:rPr>
        <w:t>，下降的原因是</w:t>
      </w:r>
      <w:r>
        <w:rPr>
          <w:rFonts w:ascii="仿宋_GB2312" w:hAnsi="仿宋" w:hint="eastAsia"/>
          <w:szCs w:val="32"/>
        </w:rPr>
        <w:t>厉行节约，减少三公支出</w:t>
      </w:r>
      <w:r>
        <w:rPr>
          <w:rFonts w:ascii="仿宋_GB2312" w:hAnsi="仿宋" w:hint="eastAsia"/>
          <w:szCs w:val="32"/>
        </w:rPr>
        <w:t>。</w:t>
      </w:r>
      <w:r>
        <w:rPr>
          <w:rFonts w:ascii="仿宋_GB2312" w:hAnsi="仿宋" w:hint="eastAsia"/>
          <w:szCs w:val="32"/>
        </w:rPr>
        <w:t>2020</w:t>
      </w:r>
      <w:r>
        <w:rPr>
          <w:rFonts w:ascii="仿宋_GB2312" w:hAnsi="仿宋" w:hint="eastAsia"/>
          <w:szCs w:val="32"/>
        </w:rPr>
        <w:t>年</w:t>
      </w:r>
      <w:r>
        <w:rPr>
          <w:rFonts w:ascii="仿宋_GB2312" w:hAnsi="仿宋" w:hint="eastAsia"/>
          <w:szCs w:val="32"/>
        </w:rPr>
        <w:t>中共黄山市委宣传部</w:t>
      </w:r>
      <w:r>
        <w:rPr>
          <w:rFonts w:ascii="仿宋_GB2312" w:hAnsi="仿宋" w:hint="eastAsia"/>
          <w:szCs w:val="32"/>
        </w:rPr>
        <w:t>国内公务接待共</w:t>
      </w:r>
      <w:r>
        <w:rPr>
          <w:rFonts w:ascii="仿宋_GB2312" w:hAnsi="仿宋" w:hint="eastAsia"/>
          <w:szCs w:val="32"/>
        </w:rPr>
        <w:t>98</w:t>
      </w:r>
      <w:r>
        <w:rPr>
          <w:rFonts w:ascii="仿宋_GB2312" w:hAnsi="仿宋" w:hint="eastAsia"/>
          <w:szCs w:val="32"/>
        </w:rPr>
        <w:t>批次（其中外事接待</w:t>
      </w:r>
      <w:r>
        <w:rPr>
          <w:rFonts w:ascii="仿宋_GB2312" w:hAnsi="仿宋" w:hint="eastAsia"/>
          <w:szCs w:val="32"/>
        </w:rPr>
        <w:t>0</w:t>
      </w:r>
      <w:r>
        <w:rPr>
          <w:rFonts w:ascii="仿宋_GB2312" w:hAnsi="仿宋" w:hint="eastAsia"/>
          <w:szCs w:val="32"/>
        </w:rPr>
        <w:t>批次），</w:t>
      </w:r>
      <w:r>
        <w:rPr>
          <w:rFonts w:ascii="仿宋_GB2312" w:hAnsi="仿宋" w:hint="eastAsia"/>
          <w:szCs w:val="32"/>
        </w:rPr>
        <w:t>1057</w:t>
      </w:r>
      <w:r>
        <w:rPr>
          <w:rFonts w:ascii="仿宋_GB2312" w:hAnsi="仿宋" w:hint="eastAsia"/>
          <w:szCs w:val="32"/>
        </w:rPr>
        <w:t>人次（其中外事接待</w:t>
      </w:r>
      <w:r>
        <w:rPr>
          <w:rFonts w:ascii="仿宋_GB2312" w:hAnsi="仿宋" w:hint="eastAsia"/>
          <w:szCs w:val="32"/>
        </w:rPr>
        <w:t>0</w:t>
      </w:r>
      <w:r>
        <w:rPr>
          <w:rFonts w:ascii="仿宋_GB2312" w:hAnsi="仿宋" w:hint="eastAsia"/>
          <w:szCs w:val="32"/>
        </w:rPr>
        <w:t>人次）。主要是用于本部门完成日常工作任务和特定行政任务和事业发展目标所发生的公务接待。经费使用贯彻</w:t>
      </w:r>
      <w:r>
        <w:rPr>
          <w:rFonts w:ascii="仿宋_GB2312" w:hAnsi="仿宋" w:hint="eastAsia"/>
          <w:szCs w:val="32"/>
        </w:rPr>
        <w:t>省委省政府</w:t>
      </w:r>
      <w:r>
        <w:rPr>
          <w:rFonts w:ascii="仿宋_GB2312" w:hAnsi="仿宋" w:hint="eastAsia"/>
          <w:szCs w:val="32"/>
        </w:rPr>
        <w:t>30</w:t>
      </w:r>
      <w:r>
        <w:rPr>
          <w:rFonts w:ascii="仿宋_GB2312" w:hAnsi="仿宋" w:hint="eastAsia"/>
          <w:szCs w:val="32"/>
        </w:rPr>
        <w:t>条要求，严格执行《党政机关厉行节约反对浪费条例》、《黄山市党政机关国内公务接待管理细则》（黄办〔</w:t>
      </w:r>
      <w:r>
        <w:rPr>
          <w:rFonts w:ascii="仿宋_GB2312" w:hAnsi="仿宋" w:hint="eastAsia"/>
          <w:szCs w:val="32"/>
        </w:rPr>
        <w:t>2014</w:t>
      </w:r>
      <w:r>
        <w:rPr>
          <w:rFonts w:ascii="仿宋_GB2312" w:hAnsi="仿宋" w:hint="eastAsia"/>
          <w:szCs w:val="32"/>
        </w:rPr>
        <w:t>〕</w:t>
      </w:r>
      <w:r>
        <w:rPr>
          <w:rFonts w:ascii="仿宋_GB2312" w:hAnsi="仿宋" w:hint="eastAsia"/>
          <w:szCs w:val="32"/>
        </w:rPr>
        <w:t>21</w:t>
      </w:r>
      <w:r>
        <w:rPr>
          <w:rFonts w:ascii="仿宋_GB2312" w:hAnsi="仿宋" w:hint="eastAsia"/>
          <w:szCs w:val="32"/>
        </w:rPr>
        <w:t>号）、《黄山市党政机关国内公务考察及公务接待管理暂行办法》（黄办</w:t>
      </w:r>
      <w:r>
        <w:rPr>
          <w:rFonts w:ascii="仿宋_GB2312" w:hAnsi="仿宋" w:hint="eastAsia"/>
          <w:szCs w:val="32"/>
        </w:rPr>
        <w:t>[2013]11</w:t>
      </w:r>
      <w:r>
        <w:rPr>
          <w:rFonts w:ascii="仿宋_GB2312" w:hAnsi="仿宋" w:hint="eastAsia"/>
          <w:szCs w:val="32"/>
        </w:rPr>
        <w:t>号）、《黄山市市直机关外宾接待经费管理办法》（黄财行</w:t>
      </w:r>
      <w:r>
        <w:rPr>
          <w:rFonts w:ascii="仿宋_GB2312" w:hAnsi="仿宋" w:hint="eastAsia"/>
          <w:szCs w:val="32"/>
        </w:rPr>
        <w:t>[2014]317</w:t>
      </w:r>
      <w:r>
        <w:rPr>
          <w:rFonts w:ascii="仿宋_GB2312" w:hAnsi="仿宋" w:hint="eastAsia"/>
          <w:szCs w:val="32"/>
        </w:rPr>
        <w:t>号）、《关于进一步加强公务接待经费管理的通知》（黄财行</w:t>
      </w:r>
      <w:r>
        <w:rPr>
          <w:rFonts w:ascii="仿宋_GB2312" w:hAnsi="仿宋" w:hint="eastAsia"/>
          <w:szCs w:val="32"/>
        </w:rPr>
        <w:t>[2015]315</w:t>
      </w:r>
      <w:r>
        <w:rPr>
          <w:rFonts w:ascii="仿宋_GB2312" w:hAnsi="仿宋" w:hint="eastAsia"/>
          <w:szCs w:val="32"/>
        </w:rPr>
        <w:t>号）。</w:t>
      </w:r>
    </w:p>
    <w:p w:rsidR="001823EB" w:rsidRDefault="006D2874" w:rsidP="001823EB">
      <w:pPr>
        <w:ind w:firstLineChars="200" w:firstLine="643"/>
      </w:pPr>
      <w:r>
        <w:rPr>
          <w:rFonts w:ascii="仿宋_GB2312" w:hAnsi="仿宋" w:hint="eastAsia"/>
          <w:b/>
          <w:bCs/>
          <w:szCs w:val="32"/>
        </w:rPr>
        <w:t>3.</w:t>
      </w:r>
      <w:r>
        <w:rPr>
          <w:rFonts w:ascii="仿宋_GB2312" w:hAnsi="仿宋" w:hint="eastAsia"/>
          <w:b/>
          <w:bCs/>
          <w:szCs w:val="32"/>
        </w:rPr>
        <w:t>公务用车购置及运行维护费支出</w:t>
      </w:r>
      <w:r>
        <w:rPr>
          <w:rFonts w:ascii="仿宋_GB2312" w:hAnsi="仿宋" w:hint="eastAsia"/>
          <w:szCs w:val="32"/>
        </w:rPr>
        <w:t>0</w:t>
      </w:r>
      <w:r>
        <w:rPr>
          <w:rFonts w:ascii="仿宋_GB2312" w:hAnsi="仿宋" w:hint="eastAsia"/>
          <w:szCs w:val="32"/>
        </w:rPr>
        <w:t>万元，</w:t>
      </w:r>
      <w:r>
        <w:rPr>
          <w:rFonts w:ascii="仿宋_GB2312" w:hAnsi="仿宋" w:hint="eastAsia"/>
          <w:szCs w:val="32"/>
        </w:rPr>
        <w:t>与</w:t>
      </w:r>
      <w:r>
        <w:rPr>
          <w:rFonts w:ascii="仿宋_GB2312" w:hAnsi="仿宋" w:hint="eastAsia"/>
          <w:szCs w:val="32"/>
        </w:rPr>
        <w:t>2020</w:t>
      </w:r>
      <w:r>
        <w:rPr>
          <w:rFonts w:ascii="仿宋_GB2312" w:hAnsi="仿宋" w:hint="eastAsia"/>
          <w:szCs w:val="32"/>
        </w:rPr>
        <w:t>年度预算相比</w:t>
      </w:r>
      <w:r>
        <w:rPr>
          <w:rFonts w:ascii="仿宋_GB2312" w:hAnsi="仿宋" w:hint="eastAsia"/>
          <w:szCs w:val="32"/>
        </w:rPr>
        <w:t>持平</w:t>
      </w:r>
      <w:r>
        <w:rPr>
          <w:rFonts w:ascii="仿宋_GB2312" w:hAnsi="仿宋" w:hint="eastAsia"/>
          <w:szCs w:val="32"/>
        </w:rPr>
        <w:t>，</w:t>
      </w:r>
      <w:r>
        <w:rPr>
          <w:rFonts w:ascii="仿宋_GB2312" w:hAnsi="仿宋" w:hint="eastAsia"/>
          <w:szCs w:val="32"/>
        </w:rPr>
        <w:t>2020</w:t>
      </w:r>
      <w:r>
        <w:rPr>
          <w:rFonts w:ascii="仿宋_GB2312" w:hAnsi="仿宋" w:hint="eastAsia"/>
          <w:szCs w:val="32"/>
        </w:rPr>
        <w:t>年没有安排公务用车购置费</w:t>
      </w:r>
      <w:r>
        <w:rPr>
          <w:rFonts w:ascii="仿宋_GB2312" w:hAnsi="仿宋" w:hint="eastAsia"/>
          <w:szCs w:val="32"/>
        </w:rPr>
        <w:t>。</w:t>
      </w:r>
      <w:r>
        <w:rPr>
          <w:rFonts w:ascii="仿宋_GB2312" w:hAnsi="仿宋" w:hint="eastAsia"/>
          <w:szCs w:val="32"/>
        </w:rPr>
        <w:t>截至</w:t>
      </w:r>
      <w:r>
        <w:rPr>
          <w:rFonts w:ascii="仿宋_GB2312" w:hAnsi="仿宋" w:hint="eastAsia"/>
          <w:szCs w:val="32"/>
        </w:rPr>
        <w:t>2020</w:t>
      </w:r>
      <w:r>
        <w:rPr>
          <w:rFonts w:ascii="仿宋_GB2312" w:hAnsi="仿宋" w:hint="eastAsia"/>
          <w:szCs w:val="32"/>
        </w:rPr>
        <w:t>年</w:t>
      </w:r>
      <w:r>
        <w:rPr>
          <w:rFonts w:ascii="仿宋_GB2312" w:hAnsi="仿宋" w:hint="eastAsia"/>
          <w:szCs w:val="32"/>
        </w:rPr>
        <w:t>12</w:t>
      </w:r>
      <w:r>
        <w:rPr>
          <w:rFonts w:ascii="仿宋_GB2312" w:hAnsi="仿宋" w:hint="eastAsia"/>
          <w:szCs w:val="32"/>
        </w:rPr>
        <w:t>月</w:t>
      </w:r>
      <w:r>
        <w:rPr>
          <w:rFonts w:ascii="仿宋_GB2312" w:hAnsi="仿宋" w:hint="eastAsia"/>
          <w:szCs w:val="32"/>
        </w:rPr>
        <w:t>31</w:t>
      </w:r>
      <w:r>
        <w:rPr>
          <w:rFonts w:ascii="仿宋_GB2312" w:hAnsi="仿宋" w:hint="eastAsia"/>
          <w:szCs w:val="32"/>
        </w:rPr>
        <w:t>日，</w:t>
      </w:r>
      <w:r>
        <w:rPr>
          <w:rFonts w:ascii="仿宋_GB2312" w:hAnsi="仿宋" w:hint="eastAsia"/>
          <w:szCs w:val="32"/>
        </w:rPr>
        <w:t>中共黄山市委宣传部</w:t>
      </w:r>
      <w:r>
        <w:rPr>
          <w:rFonts w:ascii="仿宋_GB2312" w:hAnsi="仿宋" w:hint="eastAsia"/>
          <w:szCs w:val="32"/>
        </w:rPr>
        <w:t>开支财政拨款的公务用车保有量为</w:t>
      </w:r>
      <w:r>
        <w:rPr>
          <w:rFonts w:ascii="仿宋_GB2312" w:hAnsi="仿宋" w:hint="eastAsia"/>
          <w:szCs w:val="32"/>
        </w:rPr>
        <w:t>0</w:t>
      </w:r>
      <w:r>
        <w:rPr>
          <w:rFonts w:ascii="仿宋_GB2312" w:hAnsi="仿宋" w:hint="eastAsia"/>
          <w:szCs w:val="32"/>
        </w:rPr>
        <w:t>辆。</w:t>
      </w:r>
      <w:r>
        <w:tab/>
      </w:r>
      <w:bookmarkEnd w:id="0"/>
    </w:p>
    <w:sectPr w:rsidR="001823EB" w:rsidSect="001823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874" w:rsidRDefault="006D2874" w:rsidP="00A606A4">
      <w:r>
        <w:separator/>
      </w:r>
    </w:p>
  </w:endnote>
  <w:endnote w:type="continuationSeparator" w:id="1">
    <w:p w:rsidR="006D2874" w:rsidRDefault="006D2874" w:rsidP="00A606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874" w:rsidRDefault="006D2874" w:rsidP="00A606A4">
      <w:r>
        <w:separator/>
      </w:r>
    </w:p>
  </w:footnote>
  <w:footnote w:type="continuationSeparator" w:id="1">
    <w:p w:rsidR="006D2874" w:rsidRDefault="006D2874" w:rsidP="00A60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C808C"/>
    <w:multiLevelType w:val="singleLevel"/>
    <w:tmpl w:val="6FFC808C"/>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UxOTVkN2ZmMjVjM2EzNTY4MWNhM2I2OGZkMjAyOTMifQ=="/>
  </w:docVars>
  <w:rsids>
    <w:rsidRoot w:val="4F00132B"/>
    <w:rsid w:val="FFB74BF5"/>
    <w:rsid w:val="001823EB"/>
    <w:rsid w:val="006D2874"/>
    <w:rsid w:val="00A606A4"/>
    <w:rsid w:val="111E456B"/>
    <w:rsid w:val="1D24451D"/>
    <w:rsid w:val="38FF5669"/>
    <w:rsid w:val="3B0C4444"/>
    <w:rsid w:val="41BC164D"/>
    <w:rsid w:val="4F00132B"/>
    <w:rsid w:val="54885569"/>
    <w:rsid w:val="5E3C3E26"/>
    <w:rsid w:val="73772D1D"/>
    <w:rsid w:val="755051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3EB"/>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606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606A4"/>
    <w:rPr>
      <w:rFonts w:ascii="Times New Roman" w:eastAsia="仿宋_GB2312" w:hAnsi="Times New Roman" w:cs="Times New Roman"/>
      <w:kern w:val="2"/>
      <w:sz w:val="18"/>
      <w:szCs w:val="18"/>
    </w:rPr>
  </w:style>
  <w:style w:type="paragraph" w:styleId="a4">
    <w:name w:val="footer"/>
    <w:basedOn w:val="a"/>
    <w:link w:val="Char0"/>
    <w:rsid w:val="00A606A4"/>
    <w:pPr>
      <w:tabs>
        <w:tab w:val="center" w:pos="4153"/>
        <w:tab w:val="right" w:pos="8306"/>
      </w:tabs>
      <w:snapToGrid w:val="0"/>
      <w:jc w:val="left"/>
    </w:pPr>
    <w:rPr>
      <w:sz w:val="18"/>
      <w:szCs w:val="18"/>
    </w:rPr>
  </w:style>
  <w:style w:type="character" w:customStyle="1" w:styleId="Char0">
    <w:name w:val="页脚 Char"/>
    <w:basedOn w:val="a0"/>
    <w:link w:val="a4"/>
    <w:rsid w:val="00A606A4"/>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711</Words>
  <Characters>818</Characters>
  <Application>Microsoft Office Word</Application>
  <DocSecurity>0</DocSecurity>
  <Lines>51</Lines>
  <Paragraphs>38</Paragraphs>
  <ScaleCrop>false</ScaleCrop>
  <Company>微软中国</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Crazy 萌杀</dc:creator>
  <cp:lastModifiedBy>微软用户</cp:lastModifiedBy>
  <cp:revision>2</cp:revision>
  <dcterms:created xsi:type="dcterms:W3CDTF">2021-09-26T16:00:00Z</dcterms:created>
  <dcterms:modified xsi:type="dcterms:W3CDTF">2022-08-24T08:39:00Z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D3178564A1F34BE090CAA562C3A0D7A9</vt:lpwstr>
  </property>
</Properties>
</file>