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61555">
      <w:pPr>
        <w:keepNext/>
        <w:keepLines/>
        <w:pageBreakBefore w:val="0"/>
        <w:widowControl w:val="0"/>
        <w:kinsoku/>
        <w:wordWrap/>
        <w:overflowPunct/>
        <w:topLinePunct w:val="0"/>
        <w:autoSpaceDE/>
        <w:autoSpaceDN/>
        <w:bidi w:val="0"/>
        <w:adjustRightInd/>
        <w:snapToGrid/>
        <w:spacing w:beforeLines="0" w:beforeAutospacing="0" w:after="100" w:afterLines="100" w:afterAutospacing="0" w:line="560" w:lineRule="exact"/>
        <w:ind w:firstLine="0" w:firstLineChars="0"/>
        <w:jc w:val="center"/>
        <w:textAlignment w:val="auto"/>
        <w:outlineLvl w:val="0"/>
        <w:rPr>
          <w:rFonts w:hint="eastAsia" w:ascii="Times New Roman" w:hAnsi="Times New Roman" w:eastAsia="方正公文小标宋" w:cs="Times New Roman"/>
          <w:b w:val="0"/>
          <w:bCs/>
          <w:spacing w:val="-28"/>
          <w:kern w:val="44"/>
          <w:sz w:val="44"/>
          <w:shd w:val="clear" w:color="auto" w:fill="auto"/>
          <w:lang w:val="en-US" w:eastAsia="zh-CN" w:bidi="ar-SA"/>
        </w:rPr>
      </w:pPr>
      <w:r>
        <w:rPr>
          <w:rFonts w:hint="eastAsia" w:ascii="Times New Roman" w:hAnsi="Times New Roman" w:eastAsia="方正公文小标宋" w:cs="Times New Roman"/>
          <w:b w:val="0"/>
          <w:bCs/>
          <w:spacing w:val="-28"/>
          <w:kern w:val="44"/>
          <w:sz w:val="44"/>
          <w:shd w:val="clear" w:color="auto" w:fill="auto"/>
          <w:lang w:val="en-US" w:eastAsia="zh-CN" w:bidi="ar-SA"/>
        </w:rPr>
        <w:t>关于《黄山市气象灾害预警与响应条例</w:t>
      </w:r>
    </w:p>
    <w:p w14:paraId="71EDB91E">
      <w:pPr>
        <w:keepNext/>
        <w:keepLines/>
        <w:pageBreakBefore w:val="0"/>
        <w:widowControl w:val="0"/>
        <w:kinsoku/>
        <w:wordWrap/>
        <w:overflowPunct/>
        <w:topLinePunct w:val="0"/>
        <w:autoSpaceDE/>
        <w:autoSpaceDN/>
        <w:bidi w:val="0"/>
        <w:adjustRightInd/>
        <w:snapToGrid/>
        <w:spacing w:beforeLines="0" w:beforeAutospacing="0" w:after="100" w:afterLines="100" w:afterAutospacing="0" w:line="560" w:lineRule="exact"/>
        <w:ind w:firstLine="0" w:firstLineChars="0"/>
        <w:jc w:val="center"/>
        <w:textAlignment w:val="auto"/>
        <w:outlineLvl w:val="0"/>
        <w:rPr>
          <w:rFonts w:ascii="宋体" w:hAnsi="宋体" w:eastAsia="方正公文小标宋" w:cs="宋体"/>
          <w:b w:val="0"/>
          <w:bCs/>
          <w:color w:val="000000"/>
          <w:spacing w:val="-28"/>
          <w:kern w:val="0"/>
          <w:sz w:val="44"/>
          <w:szCs w:val="32"/>
          <w:shd w:val="clear" w:color="auto" w:fill="auto"/>
          <w:lang w:val="en-US" w:eastAsia="zh-CN" w:bidi="ar-SA"/>
        </w:rPr>
      </w:pPr>
      <w:r>
        <w:rPr>
          <w:rFonts w:hint="eastAsia" w:ascii="Times New Roman" w:hAnsi="Times New Roman" w:eastAsia="方正公文小标宋" w:cs="Times New Roman"/>
          <w:b w:val="0"/>
          <w:bCs/>
          <w:spacing w:val="-28"/>
          <w:kern w:val="44"/>
          <w:sz w:val="44"/>
          <w:shd w:val="clear" w:color="auto" w:fill="auto"/>
          <w:lang w:val="en-US" w:eastAsia="zh-CN" w:bidi="ar-SA"/>
        </w:rPr>
        <w:t>（征求意见稿）》的起草说明</w:t>
      </w:r>
    </w:p>
    <w:p w14:paraId="2FEEEB72">
      <w:pPr>
        <w:widowControl/>
        <w:shd w:val="clear" w:color="auto" w:fill="FFFFFF"/>
        <w:spacing w:line="240" w:lineRule="auto"/>
        <w:ind w:firstLine="480" w:firstLineChars="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《黄山市气象灾害预警与响应条例》（以下简称《</w:t>
      </w:r>
      <w:r>
        <w:rPr>
          <w:rFonts w:hint="eastAsia" w:ascii="方正仿宋_GB2312" w:hAnsi="方正仿宋_GB2312" w:eastAsia="方正仿宋_GB2312" w:cs="方正仿宋_GB2312"/>
          <w:color w:val="000000"/>
          <w:kern w:val="0"/>
          <w:sz w:val="32"/>
          <w:szCs w:val="32"/>
          <w:lang w:val="en-US" w:eastAsia="zh-CN"/>
        </w:rPr>
        <w:t>条例</w:t>
      </w:r>
      <w:r>
        <w:rPr>
          <w:rFonts w:hint="eastAsia" w:ascii="方正仿宋_GB2312" w:hAnsi="方正仿宋_GB2312" w:eastAsia="方正仿宋_GB2312" w:cs="方正仿宋_GB2312"/>
          <w:color w:val="000000"/>
          <w:kern w:val="0"/>
          <w:sz w:val="32"/>
          <w:szCs w:val="32"/>
        </w:rPr>
        <w:t>》）</w:t>
      </w:r>
      <w:r>
        <w:rPr>
          <w:rFonts w:hint="eastAsia" w:ascii="方正仿宋_GB2312" w:hAnsi="方正仿宋_GB2312" w:eastAsia="方正仿宋_GB2312" w:cs="方正仿宋_GB2312"/>
          <w:color w:val="000000"/>
          <w:kern w:val="0"/>
          <w:sz w:val="32"/>
          <w:szCs w:val="32"/>
          <w:lang w:val="en-US" w:eastAsia="zh-CN"/>
        </w:rPr>
        <w:t>拟计划于2026年以地方性法规形式出台</w:t>
      </w:r>
      <w:r>
        <w:rPr>
          <w:rFonts w:hint="eastAsia" w:ascii="方正仿宋_GB2312" w:hAnsi="方正仿宋_GB2312" w:eastAsia="方正仿宋_GB2312" w:cs="方正仿宋_GB2312"/>
          <w:color w:val="000000"/>
          <w:kern w:val="0"/>
          <w:sz w:val="32"/>
          <w:szCs w:val="32"/>
          <w:lang w:eastAsia="zh-CN"/>
        </w:rPr>
        <w:t>。</w:t>
      </w:r>
      <w:r>
        <w:rPr>
          <w:rFonts w:hint="eastAsia" w:ascii="方正仿宋_GB2312" w:hAnsi="方正仿宋_GB2312" w:eastAsia="方正仿宋_GB2312" w:cs="方正仿宋_GB2312"/>
          <w:color w:val="000000"/>
          <w:kern w:val="0"/>
          <w:sz w:val="32"/>
          <w:szCs w:val="32"/>
          <w:lang w:val="en-US" w:eastAsia="zh-CN"/>
        </w:rPr>
        <w:t>根据</w:t>
      </w:r>
      <w:r>
        <w:rPr>
          <w:rFonts w:hint="eastAsia" w:ascii="仿宋_GB2312" w:cs="仿宋_GB2312"/>
          <w:szCs w:val="32"/>
        </w:rPr>
        <w:t>2024年12月四市政府签订</w:t>
      </w:r>
      <w:r>
        <w:rPr>
          <w:rFonts w:hint="eastAsia" w:ascii="仿宋_GB2312" w:hAnsi="Calibri" w:cs="仿宋_GB2312"/>
          <w:szCs w:val="32"/>
        </w:rPr>
        <w:t>“气象联盟”</w:t>
      </w:r>
      <w:r>
        <w:rPr>
          <w:rFonts w:hint="eastAsia" w:ascii="仿宋_GB2312" w:cs="仿宋_GB2312"/>
          <w:szCs w:val="32"/>
        </w:rPr>
        <w:t>合作协议</w:t>
      </w:r>
      <w:r>
        <w:rPr>
          <w:rFonts w:hint="eastAsia" w:ascii="仿宋_GB2312" w:cs="仿宋_GB2312"/>
          <w:szCs w:val="32"/>
          <w:lang w:val="en-US" w:eastAsia="zh-CN"/>
        </w:rPr>
        <w:t>要求，四市拟开展协同立法工作</w:t>
      </w:r>
      <w:r>
        <w:rPr>
          <w:rFonts w:hint="eastAsia" w:ascii="方正仿宋_GB2312" w:hAnsi="方正仿宋_GB2312" w:eastAsia="方正仿宋_GB2312" w:cs="方正仿宋_GB2312"/>
          <w:color w:val="000000"/>
          <w:kern w:val="0"/>
          <w:sz w:val="32"/>
          <w:szCs w:val="32"/>
        </w:rPr>
        <w:t>，现将《</w:t>
      </w:r>
      <w:r>
        <w:rPr>
          <w:rFonts w:hint="eastAsia" w:ascii="方正仿宋_GB2312" w:hAnsi="方正仿宋_GB2312" w:eastAsia="方正仿宋_GB2312" w:cs="方正仿宋_GB2312"/>
          <w:color w:val="000000"/>
          <w:kern w:val="0"/>
          <w:sz w:val="32"/>
          <w:szCs w:val="32"/>
          <w:lang w:val="en-US" w:eastAsia="zh-CN"/>
        </w:rPr>
        <w:t>条例</w:t>
      </w:r>
      <w:r>
        <w:rPr>
          <w:rFonts w:hint="eastAsia" w:ascii="方正仿宋_GB2312" w:hAnsi="方正仿宋_GB2312" w:eastAsia="方正仿宋_GB2312" w:cs="方正仿宋_GB2312"/>
          <w:color w:val="000000"/>
          <w:kern w:val="0"/>
          <w:sz w:val="32"/>
          <w:szCs w:val="32"/>
        </w:rPr>
        <w:t>》</w:t>
      </w:r>
      <w:r>
        <w:rPr>
          <w:rFonts w:hint="eastAsia" w:ascii="方正仿宋_GB2312" w:hAnsi="方正仿宋_GB2312" w:eastAsia="方正仿宋_GB2312" w:cs="方正仿宋_GB2312"/>
          <w:color w:val="000000"/>
          <w:kern w:val="0"/>
          <w:sz w:val="32"/>
          <w:szCs w:val="32"/>
          <w:lang w:val="en-US" w:eastAsia="zh-CN"/>
        </w:rPr>
        <w:t>起草</w:t>
      </w:r>
      <w:r>
        <w:rPr>
          <w:rFonts w:hint="eastAsia" w:ascii="方正仿宋_GB2312" w:hAnsi="方正仿宋_GB2312" w:eastAsia="方正仿宋_GB2312" w:cs="方正仿宋_GB2312"/>
          <w:color w:val="000000"/>
          <w:kern w:val="0"/>
          <w:sz w:val="32"/>
          <w:szCs w:val="32"/>
        </w:rPr>
        <w:t>说明如下：</w:t>
      </w:r>
    </w:p>
    <w:p w14:paraId="5A990C72">
      <w:pPr>
        <w:widowControl/>
        <w:shd w:val="clear" w:color="auto" w:fill="FFFFFF"/>
        <w:spacing w:line="240" w:lineRule="auto"/>
        <w:ind w:firstLine="480" w:firstLineChars="0"/>
        <w:jc w:val="left"/>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一、《</w:t>
      </w:r>
      <w:r>
        <w:rPr>
          <w:rFonts w:hint="eastAsia" w:ascii="黑体" w:hAnsi="黑体" w:eastAsia="黑体" w:cs="黑体"/>
          <w:b/>
          <w:color w:val="000000"/>
          <w:kern w:val="0"/>
          <w:sz w:val="32"/>
          <w:szCs w:val="32"/>
          <w:lang w:val="en-US" w:eastAsia="zh-CN"/>
        </w:rPr>
        <w:t>条例</w:t>
      </w:r>
      <w:r>
        <w:rPr>
          <w:rFonts w:hint="eastAsia" w:ascii="黑体" w:hAnsi="黑体" w:eastAsia="黑体" w:cs="黑体"/>
          <w:b/>
          <w:color w:val="000000"/>
          <w:kern w:val="0"/>
          <w:sz w:val="32"/>
          <w:szCs w:val="32"/>
        </w:rPr>
        <w:t>》修订的必要性</w:t>
      </w:r>
    </w:p>
    <w:p w14:paraId="74582F5A">
      <w:pPr>
        <w:spacing w:line="600" w:lineRule="exact"/>
        <w:ind w:firstLine="643" w:firstLineChars="200"/>
        <w:jc w:val="both"/>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（一）贯彻落实习近平总书记关于防灾减灾工作批示指示和重要讲话精神的必然要求</w:t>
      </w:r>
    </w:p>
    <w:p w14:paraId="052A93DC">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防灾减灾工作关乎人民生命财产安全、国家安全和社会稳定，习近平总书记指出“防灾减灾救灾是衡量执政党领导力、检验政府执行力、评判国家动员力、体现民族凝聚力的一个重要方面”；强调坚持人民至上、生命至上，把确保人民群众生命安全放在首位；要求加强对极端天气的预警和防范，全面提高国家综合防灾减灾救灾能力。</w:t>
      </w:r>
    </w:p>
    <w:p w14:paraId="1D388B78">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近年来，在全球气候变暖的背景下，极端灾害性天气导致严重危害社会安全的事件多发频发，暴露出气象灾害应对处置方面存在不同程度的应对部署不实、应急响应滞后、应对措施不得力等问题。黄山市地形地貌复杂多样，气象灾害多发易发，是安徽省暴雨灾害中心，且黄山市大范围的持续暴雨、短时强对流天气均极易造成城市暴雨积涝、山洪、地质灾害等次生灾害，并给下游带来巨大影响。以立法的形式推动我市建立完善以预警为先导的应急联动机制，构造纵向到底、横向到边、闭环管理的防灾减灾责任链，是贯彻落实习近平总书记关于气象工作、关于防灾减灾工作指示批示和重要讲话精神的关键举措和必然要求。</w:t>
      </w:r>
    </w:p>
    <w:p w14:paraId="386426A8">
      <w:pPr>
        <w:spacing w:line="600" w:lineRule="exact"/>
        <w:ind w:firstLine="643" w:firstLineChars="200"/>
        <w:jc w:val="both"/>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（二）完善防灾减灾法治体系，提升气象工作法治化水平的必然选择</w:t>
      </w:r>
    </w:p>
    <w:p w14:paraId="21D893B8">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我国在气象防御领域已逐步形成以《中华人民共和国气象法》《中华人民共和国防洪法》作为上位法支撑，以《气象灾害防御条例》《自然灾害救助条例》等行政法规、部门规章、地方性法规、规范性文件作为有机组成部分的中国特色气象灾害法治体系。安徽省根据省内实际及现实需求，出台了一系列地方特色的法律法规或政府规章，如《安徽省气象灾害防御条例》《安徽省灾害性天气应对工作规定》等。但上述法律文件着眼于全国或全省的共性情况，其设置的行为规则更多是原则性规定，较为宽泛。实际应对气象灾害及其次生灾害的情况复杂、差异较大，各地政府部门、各生产经营单位在气象灾害防御过程中肩负的气象安全主体责任及现实需求不能一概而论。因地制宜对黄山市气象灾害预警与响应工作中存在的重点、难点问题进行分析研究，探究个中原因及规律，提出切实可行的对策、建议，通过地方立法固化一部分黄山经验做法，弥合气象灾害“防、减、救”各环节有关上位法与地方行政管理政策衔接上的空白正成为迫切需要解决的问题。</w:t>
      </w:r>
    </w:p>
    <w:p w14:paraId="580D3DA9">
      <w:pPr>
        <w:spacing w:line="600" w:lineRule="exact"/>
        <w:ind w:firstLine="643" w:firstLineChars="200"/>
        <w:jc w:val="both"/>
        <w:rPr>
          <w:rFonts w:hint="eastAsia" w:ascii="楷体_GB2312" w:hAnsi="楷体_GB2312" w:eastAsia="楷体_GB2312" w:cs="楷体_GB2312"/>
          <w:b/>
          <w:bCs/>
          <w:szCs w:val="32"/>
        </w:rPr>
      </w:pPr>
      <w:r>
        <w:rPr>
          <w:rFonts w:hint="eastAsia" w:ascii="楷体_GB2312" w:hAnsi="楷体_GB2312" w:eastAsia="楷体_GB2312" w:cs="楷体_GB2312"/>
          <w:b/>
          <w:bCs/>
          <w:szCs w:val="32"/>
        </w:rPr>
        <w:t>（三）构建黄山气象灾害预警和响应工作稳定运行长效机制的现实需求</w:t>
      </w:r>
    </w:p>
    <w:p w14:paraId="5CDFE68A">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精准预警、高效传播是做好防灾减灾的前提，“十四五”以来，黄山市加大了在气象基础设施建设、气象事业保障、气象灾害防御体系建设方面的投入，但气象灾害预警发布与传播能力与经济社会发展要求仍有不相适应的地方，除了受限于科技手段等客观原因，预报预警准确率有待提高外，预警信息传播渠道相对单一、传播时效性不足，传播“进村入户到人”全覆盖不达标的瓶颈仍然存在。</w:t>
      </w:r>
      <w:r>
        <w:rPr>
          <w:rFonts w:hint="eastAsia" w:ascii="方正仿宋_GB2312" w:hAnsi="方正仿宋_GB2312" w:eastAsia="方正仿宋_GB2312" w:cs="方正仿宋_GB2312"/>
          <w:color w:val="000000"/>
          <w:kern w:val="0"/>
          <w:sz w:val="32"/>
          <w:szCs w:val="32"/>
        </w:rPr>
        <w:t>《</w:t>
      </w:r>
      <w:r>
        <w:rPr>
          <w:rFonts w:hint="eastAsia" w:ascii="方正仿宋_GB2312" w:hAnsi="方正仿宋_GB2312" w:eastAsia="方正仿宋_GB2312" w:cs="方正仿宋_GB2312"/>
          <w:color w:val="000000"/>
          <w:kern w:val="0"/>
          <w:sz w:val="32"/>
          <w:szCs w:val="32"/>
          <w:lang w:val="en-US" w:eastAsia="zh-CN"/>
        </w:rPr>
        <w:t>条例</w:t>
      </w:r>
      <w:r>
        <w:rPr>
          <w:rFonts w:hint="eastAsia" w:ascii="方正仿宋_GB2312" w:hAnsi="方正仿宋_GB2312" w:eastAsia="方正仿宋_GB2312" w:cs="方正仿宋_GB2312"/>
          <w:color w:val="000000"/>
          <w:kern w:val="0"/>
          <w:sz w:val="32"/>
          <w:szCs w:val="32"/>
        </w:rPr>
        <w:t>》</w:t>
      </w:r>
      <w:r>
        <w:rPr>
          <w:rFonts w:hint="eastAsia" w:ascii="仿宋_GB2312" w:hAnsi="Calibri" w:eastAsia="仿宋_GB2312" w:cs="仿宋_GB2312"/>
          <w:szCs w:val="32"/>
        </w:rPr>
        <w:t>的制定，可以在制度层面规范气象灾害预警制作、发布、传播等各环节工作流程和要求，完善梯次化预报预警服务机制，固化气象灾害预警信息传播手段，使预警内容更具针对性、精准性，推动气象灾害预警高效直达。</w:t>
      </w:r>
    </w:p>
    <w:p w14:paraId="54E622AC">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另一方面，黄山市在气象灾害预警和响应方面的一些工作机制和具体措施，经过实践验证取得了较好的效果。通过制定</w:t>
      </w:r>
      <w:r>
        <w:rPr>
          <w:rFonts w:hint="eastAsia" w:ascii="方正仿宋_GB2312" w:hAnsi="方正仿宋_GB2312" w:eastAsia="方正仿宋_GB2312" w:cs="方正仿宋_GB2312"/>
          <w:color w:val="000000"/>
          <w:kern w:val="0"/>
          <w:sz w:val="32"/>
          <w:szCs w:val="32"/>
        </w:rPr>
        <w:t>《</w:t>
      </w:r>
      <w:r>
        <w:rPr>
          <w:rFonts w:hint="eastAsia" w:ascii="方正仿宋_GB2312" w:hAnsi="方正仿宋_GB2312" w:eastAsia="方正仿宋_GB2312" w:cs="方正仿宋_GB2312"/>
          <w:color w:val="000000"/>
          <w:kern w:val="0"/>
          <w:sz w:val="32"/>
          <w:szCs w:val="32"/>
          <w:lang w:val="en-US" w:eastAsia="zh-CN"/>
        </w:rPr>
        <w:t>条例</w:t>
      </w:r>
      <w:r>
        <w:rPr>
          <w:rFonts w:hint="eastAsia" w:ascii="方正仿宋_GB2312" w:hAnsi="方正仿宋_GB2312" w:eastAsia="方正仿宋_GB2312" w:cs="方正仿宋_GB2312"/>
          <w:color w:val="000000"/>
          <w:kern w:val="0"/>
          <w:sz w:val="32"/>
          <w:szCs w:val="32"/>
        </w:rPr>
        <w:t>》</w:t>
      </w:r>
      <w:r>
        <w:rPr>
          <w:rFonts w:hint="eastAsia" w:ascii="仿宋_GB2312" w:hAnsi="Calibri" w:eastAsia="仿宋_GB2312" w:cs="仿宋_GB2312"/>
          <w:szCs w:val="32"/>
        </w:rPr>
        <w:t>，可以将气象预警和响应的做法法治化、制度化，进而提升机制的约束性，充分发挥现有机制的实效作用。</w:t>
      </w:r>
    </w:p>
    <w:p w14:paraId="44FD8611">
      <w:pPr>
        <w:spacing w:line="600" w:lineRule="exact"/>
        <w:ind w:firstLine="643" w:firstLineChars="200"/>
        <w:jc w:val="both"/>
        <w:rPr>
          <w:rFonts w:hint="eastAsia" w:ascii="楷体_GB2312" w:hAnsi="楷体_GB2312" w:eastAsia="楷体_GB2312" w:cs="楷体_GB2312"/>
          <w:b/>
          <w:bCs/>
          <w:szCs w:val="32"/>
        </w:rPr>
      </w:pPr>
      <w:r>
        <w:rPr>
          <w:rFonts w:hint="eastAsia" w:ascii="楷体_GB2312" w:hAnsi="楷体_GB2312" w:eastAsia="楷体_GB2312" w:cs="楷体_GB2312"/>
          <w:b/>
          <w:bCs/>
          <w:szCs w:val="32"/>
        </w:rPr>
        <w:t>（四）有效推动解决跨区域、跨部门、跨层级重大气象灾害联防联动中存在问题的现实需求</w:t>
      </w:r>
    </w:p>
    <w:p w14:paraId="66BBAA32">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气象灾害的发生不受行政区划限制，但实践中气象灾害防御工作依赖于特定行政区域内人民政府及有关部门的统筹、协调和推进。黄山与同属浙皖闽赣四省边际的衢州、南平、上饶由于地缘相邻，四地市的气候特征亦具有相似性，气象灾害在四地市时间和空间上具有较强的连续性和蔓延性。在气象灾害预警信息共享、气象灾害来临时河流上下游的泄洪管理和调度以及高速公路交通管控等方面有较强的跨县、跨市甚至跨省域协同联动的需求。2020年，衢黄南饶四市建立四省边际城市合作体系，于2023年11月将“深化气象灾害联防、推进预警一体化标准体系建设”纳入新一轮合作内容，并谋划建立四市“气象联盟”</w:t>
      </w:r>
      <w:r>
        <w:rPr>
          <w:rFonts w:hint="eastAsia" w:ascii="仿宋_GB2312" w:hAnsi="Times New Roman" w:eastAsia="仿宋_GB2312" w:cs="仿宋_GB2312"/>
          <w:szCs w:val="32"/>
        </w:rPr>
        <w:t>，2024年12月四市政府签订</w:t>
      </w:r>
      <w:r>
        <w:rPr>
          <w:rFonts w:hint="eastAsia" w:ascii="仿宋_GB2312" w:hAnsi="Calibri" w:eastAsia="仿宋_GB2312" w:cs="仿宋_GB2312"/>
          <w:szCs w:val="32"/>
        </w:rPr>
        <w:t>“气象联盟”</w:t>
      </w:r>
      <w:r>
        <w:rPr>
          <w:rFonts w:hint="eastAsia" w:ascii="仿宋_GB2312" w:hAnsi="Times New Roman" w:eastAsia="仿宋_GB2312" w:cs="仿宋_GB2312"/>
          <w:szCs w:val="32"/>
        </w:rPr>
        <w:t>合作协议</w:t>
      </w:r>
      <w:r>
        <w:rPr>
          <w:rFonts w:hint="eastAsia" w:ascii="仿宋_GB2312" w:hAnsi="Calibri" w:eastAsia="仿宋_GB2312" w:cs="仿宋_GB2312"/>
          <w:szCs w:val="32"/>
        </w:rPr>
        <w:t>。在此背景下，构建区域协同气象预警服务标准以及新标准体系下的气象防灾减灾协同政策和法规体系，形成切实可行的跨区域气象灾害防御协作机制，推动气象灾害从“分段防御”向“全域防御”转变，已成为当前气象事业高质量发展新阶段的重大改革任务之一。</w:t>
      </w:r>
    </w:p>
    <w:p w14:paraId="2CC48E64">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此外，黄山在气象灾害属地管理方面，存在多部门、跨层级联动的气象灾害防御体系不够完善，基层面临“机械响应”“过度响应”“乡镇兜底”等现实难题，相关部门各司其职、各负其责、迅速反应、协同作战的能力有待提高。将气象预警和响应全面融入各级综合防灾减灾救灾指挥调度工作体系，规范部门、层级间的联动互动、联合会商、联合预警、临灾“叫应”精细化递进式气象预报预警服务，加强灾害风险隐患“清单化、闭环式”管理，建立“灾前预防、灾中处置、灾后救助”三段式应急响应工作规范，提升预警响应质效，是黄山当前和未来一个时期基层治理体系建设的重要内容。通过地方立法，可以在制度层面厘清各部门各层级权责边界，建立完善市县乡三级气象灾害防御责任体系，为提升气象灾害防御规划与基础设施建设、气象灾害风险管理、气象预警与应急处置等方面的法治化、标准化、规范化水平提供强力支撑。</w:t>
      </w:r>
    </w:p>
    <w:p w14:paraId="5C1B9E71">
      <w:pPr>
        <w:spacing w:line="600" w:lineRule="exact"/>
        <w:ind w:firstLine="640" w:firstLineChars="200"/>
        <w:jc w:val="both"/>
        <w:outlineLvl w:val="0"/>
        <w:rPr>
          <w:rFonts w:hint="eastAsia" w:ascii="黑体" w:hAnsi="黑体" w:eastAsia="黑体" w:cs="黑体"/>
          <w:szCs w:val="32"/>
        </w:rPr>
      </w:pPr>
      <w:r>
        <w:rPr>
          <w:rFonts w:hint="eastAsia" w:ascii="黑体" w:hAnsi="黑体" w:eastAsia="黑体" w:cs="黑体"/>
          <w:szCs w:val="32"/>
        </w:rPr>
        <w:t>三、立法的可行性</w:t>
      </w:r>
    </w:p>
    <w:p w14:paraId="422F6C51">
      <w:pPr>
        <w:spacing w:line="600" w:lineRule="exact"/>
        <w:ind w:firstLine="643" w:firstLineChars="200"/>
        <w:jc w:val="both"/>
        <w:rPr>
          <w:rFonts w:hint="eastAsia" w:ascii="仿宋_GB2312" w:hAnsi="Calibri" w:eastAsia="仿宋_GB2312" w:cs="仿宋_GB2312"/>
          <w:szCs w:val="32"/>
        </w:rPr>
      </w:pPr>
      <w:r>
        <w:rPr>
          <w:rFonts w:hint="eastAsia" w:ascii="楷体_GB2312" w:hAnsi="楷体_GB2312" w:eastAsia="楷体_GB2312" w:cs="楷体_GB2312"/>
          <w:b/>
          <w:bCs/>
          <w:szCs w:val="32"/>
        </w:rPr>
        <w:t>一是符合当前立法方向。</w:t>
      </w:r>
      <w:r>
        <w:rPr>
          <w:rFonts w:hint="eastAsia" w:ascii="仿宋_GB2312" w:hAnsi="Calibri" w:eastAsia="仿宋_GB2312" w:cs="仿宋_GB2312"/>
          <w:szCs w:val="32"/>
        </w:rPr>
        <w:t>根据本地方的具体情况和实际需要，有针对性地立法，解决本行政区域的实际问题是立法工作的方向和前提。</w:t>
      </w:r>
      <w:r>
        <w:rPr>
          <w:rFonts w:hint="eastAsia" w:ascii="方正仿宋_GB2312" w:hAnsi="方正仿宋_GB2312" w:eastAsia="方正仿宋_GB2312" w:cs="方正仿宋_GB2312"/>
          <w:color w:val="000000"/>
          <w:kern w:val="0"/>
          <w:sz w:val="32"/>
          <w:szCs w:val="32"/>
        </w:rPr>
        <w:t>《</w:t>
      </w:r>
      <w:r>
        <w:rPr>
          <w:rFonts w:hint="eastAsia" w:ascii="方正仿宋_GB2312" w:hAnsi="方正仿宋_GB2312" w:eastAsia="方正仿宋_GB2312" w:cs="方正仿宋_GB2312"/>
          <w:color w:val="000000"/>
          <w:kern w:val="0"/>
          <w:sz w:val="32"/>
          <w:szCs w:val="32"/>
          <w:lang w:val="en-US" w:eastAsia="zh-CN"/>
        </w:rPr>
        <w:t>条例</w:t>
      </w:r>
      <w:r>
        <w:rPr>
          <w:rFonts w:hint="eastAsia" w:ascii="方正仿宋_GB2312" w:hAnsi="方正仿宋_GB2312" w:eastAsia="方正仿宋_GB2312" w:cs="方正仿宋_GB2312"/>
          <w:color w:val="000000"/>
          <w:kern w:val="0"/>
          <w:sz w:val="32"/>
          <w:szCs w:val="32"/>
        </w:rPr>
        <w:t>》</w:t>
      </w:r>
      <w:r>
        <w:rPr>
          <w:rFonts w:hint="eastAsia" w:ascii="仿宋_GB2312" w:hAnsi="Calibri" w:eastAsia="仿宋_GB2312" w:cs="仿宋_GB2312"/>
          <w:szCs w:val="32"/>
        </w:rPr>
        <w:t>的制定以解决黄山市气象灾害防御中的实际困难和问题为首要目标，为落实落细黄山市气象灾害防御各项工作制度和规范提供重要法治保障，是更好保障黄山市人民群众生命财产安全的重要措施，对推进黄山“四省边际中心城市”建设具有重要意义，</w:t>
      </w:r>
      <w:r>
        <w:rPr>
          <w:rFonts w:hint="eastAsia" w:ascii="方正仿宋_GB2312" w:hAnsi="方正仿宋_GB2312" w:eastAsia="方正仿宋_GB2312" w:cs="方正仿宋_GB2312"/>
          <w:color w:val="000000"/>
          <w:kern w:val="0"/>
          <w:sz w:val="32"/>
          <w:szCs w:val="32"/>
        </w:rPr>
        <w:t>《</w:t>
      </w:r>
      <w:r>
        <w:rPr>
          <w:rFonts w:hint="eastAsia" w:ascii="方正仿宋_GB2312" w:hAnsi="方正仿宋_GB2312" w:eastAsia="方正仿宋_GB2312" w:cs="方正仿宋_GB2312"/>
          <w:color w:val="000000"/>
          <w:kern w:val="0"/>
          <w:sz w:val="32"/>
          <w:szCs w:val="32"/>
          <w:lang w:val="en-US" w:eastAsia="zh-CN"/>
        </w:rPr>
        <w:t>条例</w:t>
      </w:r>
      <w:r>
        <w:rPr>
          <w:rFonts w:hint="eastAsia" w:ascii="方正仿宋_GB2312" w:hAnsi="方正仿宋_GB2312" w:eastAsia="方正仿宋_GB2312" w:cs="方正仿宋_GB2312"/>
          <w:color w:val="000000"/>
          <w:kern w:val="0"/>
          <w:sz w:val="32"/>
          <w:szCs w:val="32"/>
        </w:rPr>
        <w:t>》</w:t>
      </w:r>
      <w:r>
        <w:rPr>
          <w:rFonts w:hint="eastAsia" w:ascii="仿宋_GB2312" w:hAnsi="Calibri" w:eastAsia="仿宋_GB2312" w:cs="仿宋_GB2312"/>
          <w:szCs w:val="32"/>
        </w:rPr>
        <w:t>的制定符合地方和时代的发展需求，符合当前立法方向。</w:t>
      </w:r>
    </w:p>
    <w:p w14:paraId="7005FDFD">
      <w:pPr>
        <w:spacing w:line="600" w:lineRule="exact"/>
        <w:ind w:firstLine="643" w:firstLineChars="200"/>
        <w:jc w:val="both"/>
        <w:rPr>
          <w:rFonts w:hint="eastAsia" w:ascii="仿宋_GB2312" w:hAnsi="Calibri" w:eastAsia="仿宋_GB2312" w:cs="仿宋_GB2312"/>
          <w:szCs w:val="32"/>
        </w:rPr>
      </w:pPr>
      <w:r>
        <w:rPr>
          <w:rFonts w:hint="eastAsia" w:ascii="楷体_GB2312" w:hAnsi="楷体_GB2312" w:eastAsia="楷体_GB2312" w:cs="楷体_GB2312"/>
          <w:b/>
          <w:bCs/>
          <w:szCs w:val="32"/>
        </w:rPr>
        <w:t>二是立法政策条件良好。</w:t>
      </w:r>
      <w:r>
        <w:rPr>
          <w:rFonts w:hint="eastAsia" w:ascii="仿宋_GB2312" w:hAnsi="Calibri" w:eastAsia="仿宋_GB2312" w:cs="仿宋_GB2312"/>
          <w:szCs w:val="32"/>
        </w:rPr>
        <w:t>党的二十届三中全会审议通过《中共中央关于进一步全面深化改革、推进中国式现代化的决定》，对“推进国家安全体系和能力现代化”作出系统部署，其中针对公共安全治理机制，《决定》提出“强化基层应急基础和力量，提高防灾减灾救灾能力。”表明在我国防灾减灾救灾工作的新形势下，坚持安全第一、预防为主，充分发挥好气象预警先导作用，衔接好“防”和“救”，对健全大安全大应急框架有着重要的意义。近年来，随着《气象高质量发展纲要（2022—2035年）》《“十四五”国家综合防灾减灾规划》《关于强化气象预警和应急响应联动工作的意见》等政策制度的相继出台，更是为全国各地将气象灾害防御纳入政府综合防灾减灾体系，不断探索完善以气象预警为先导的应急响应联动机制，提供了工作依据。</w:t>
      </w:r>
    </w:p>
    <w:p w14:paraId="758AA948">
      <w:pPr>
        <w:spacing w:line="600" w:lineRule="exact"/>
        <w:ind w:firstLine="643" w:firstLineChars="200"/>
        <w:jc w:val="both"/>
        <w:rPr>
          <w:rFonts w:hint="eastAsia" w:ascii="仿宋_GB2312" w:hAnsi="Calibri" w:eastAsia="仿宋_GB2312" w:cs="仿宋_GB2312"/>
          <w:szCs w:val="32"/>
        </w:rPr>
      </w:pPr>
      <w:r>
        <w:rPr>
          <w:rFonts w:hint="eastAsia" w:ascii="楷体_GB2312" w:hAnsi="楷体_GB2312" w:eastAsia="楷体_GB2312" w:cs="楷体_GB2312"/>
          <w:b/>
          <w:bCs/>
          <w:szCs w:val="32"/>
        </w:rPr>
        <w:t>三是气象灾害防御立法与实践成果丰富。</w:t>
      </w:r>
      <w:r>
        <w:rPr>
          <w:rFonts w:hint="eastAsia" w:ascii="仿宋_GB2312" w:hAnsi="Calibri" w:eastAsia="仿宋_GB2312" w:cs="仿宋_GB2312"/>
          <w:szCs w:val="32"/>
        </w:rPr>
        <w:t>国内各地均较为重视气象灾害防御的立法工作，如宁波、厦门、青岛、大连、东莞、武汉、西安、呼和浩特等地均出台了有关气象灾害防御的地方性法规，可为</w:t>
      </w:r>
      <w:r>
        <w:rPr>
          <w:rFonts w:hint="eastAsia" w:ascii="方正仿宋_GB2312" w:hAnsi="方正仿宋_GB2312" w:eastAsia="方正仿宋_GB2312" w:cs="方正仿宋_GB2312"/>
          <w:color w:val="000000"/>
          <w:kern w:val="0"/>
          <w:sz w:val="32"/>
          <w:szCs w:val="32"/>
        </w:rPr>
        <w:t>《</w:t>
      </w:r>
      <w:r>
        <w:rPr>
          <w:rFonts w:hint="eastAsia" w:ascii="方正仿宋_GB2312" w:hAnsi="方正仿宋_GB2312" w:eastAsia="方正仿宋_GB2312" w:cs="方正仿宋_GB2312"/>
          <w:color w:val="000000"/>
          <w:kern w:val="0"/>
          <w:sz w:val="32"/>
          <w:szCs w:val="32"/>
          <w:lang w:val="en-US" w:eastAsia="zh-CN"/>
        </w:rPr>
        <w:t>条例</w:t>
      </w:r>
      <w:r>
        <w:rPr>
          <w:rFonts w:hint="eastAsia" w:ascii="方正仿宋_GB2312" w:hAnsi="方正仿宋_GB2312" w:eastAsia="方正仿宋_GB2312" w:cs="方正仿宋_GB2312"/>
          <w:color w:val="000000"/>
          <w:kern w:val="0"/>
          <w:sz w:val="32"/>
          <w:szCs w:val="32"/>
        </w:rPr>
        <w:t>》</w:t>
      </w:r>
      <w:r>
        <w:rPr>
          <w:rFonts w:hint="eastAsia" w:ascii="仿宋_GB2312" w:hAnsi="Calibri" w:eastAsia="仿宋_GB2312" w:cs="仿宋_GB2312"/>
          <w:szCs w:val="32"/>
        </w:rPr>
        <w:t>制定提供重要借鉴。同时黄山各区县在气象灾害预警与响应工作中，开展了大量的探索和实践，形成了一批具有辨识度的工作成果，如修订《黄山市气象局灾害性天气“叫应”服务标准和工作流程》《黄山市递进式气象服务策略和业务流程》，印发《黄山市气象灾害风险预估业务暂行规定》，与市应急局联合印发《关于进一步做好灾害性天气防范应对工作的通知》上述工作为</w:t>
      </w:r>
      <w:r>
        <w:rPr>
          <w:rFonts w:hint="eastAsia" w:ascii="方正仿宋_GB2312" w:hAnsi="方正仿宋_GB2312" w:eastAsia="方正仿宋_GB2312" w:cs="方正仿宋_GB2312"/>
          <w:color w:val="000000"/>
          <w:kern w:val="0"/>
          <w:sz w:val="32"/>
          <w:szCs w:val="32"/>
        </w:rPr>
        <w:t>《</w:t>
      </w:r>
      <w:r>
        <w:rPr>
          <w:rFonts w:hint="eastAsia" w:ascii="方正仿宋_GB2312" w:hAnsi="方正仿宋_GB2312" w:eastAsia="方正仿宋_GB2312" w:cs="方正仿宋_GB2312"/>
          <w:color w:val="000000"/>
          <w:kern w:val="0"/>
          <w:sz w:val="32"/>
          <w:szCs w:val="32"/>
          <w:lang w:val="en-US" w:eastAsia="zh-CN"/>
        </w:rPr>
        <w:t>条例</w:t>
      </w:r>
      <w:r>
        <w:rPr>
          <w:rFonts w:hint="eastAsia" w:ascii="方正仿宋_GB2312" w:hAnsi="方正仿宋_GB2312" w:eastAsia="方正仿宋_GB2312" w:cs="方正仿宋_GB2312"/>
          <w:color w:val="000000"/>
          <w:kern w:val="0"/>
          <w:sz w:val="32"/>
          <w:szCs w:val="32"/>
        </w:rPr>
        <w:t>》</w:t>
      </w:r>
      <w:r>
        <w:rPr>
          <w:rFonts w:hint="eastAsia" w:ascii="仿宋_GB2312" w:hAnsi="Calibri" w:eastAsia="仿宋_GB2312" w:cs="仿宋_GB2312"/>
          <w:szCs w:val="32"/>
        </w:rPr>
        <w:t>的制定提供了丰富的素材，积累了实践经验。</w:t>
      </w:r>
    </w:p>
    <w:p w14:paraId="4D55BEDA">
      <w:pPr>
        <w:spacing w:line="600" w:lineRule="exact"/>
        <w:ind w:firstLine="640" w:firstLineChars="200"/>
        <w:jc w:val="both"/>
        <w:outlineLvl w:val="0"/>
        <w:rPr>
          <w:rFonts w:hint="eastAsia" w:ascii="黑体" w:hAnsi="黑体" w:eastAsia="黑体" w:cs="黑体"/>
          <w:szCs w:val="32"/>
        </w:rPr>
      </w:pPr>
      <w:r>
        <w:rPr>
          <w:rFonts w:hint="eastAsia" w:ascii="黑体" w:hAnsi="黑体" w:eastAsia="黑体" w:cs="黑体"/>
          <w:szCs w:val="32"/>
        </w:rPr>
        <w:t>四、主要内容</w:t>
      </w:r>
    </w:p>
    <w:p w14:paraId="1D181BB2">
      <w:pPr>
        <w:spacing w:line="600" w:lineRule="exact"/>
        <w:ind w:firstLine="640" w:firstLineChars="200"/>
        <w:jc w:val="both"/>
        <w:rPr>
          <w:rFonts w:hint="eastAsia" w:ascii="仿宋_GB2312" w:hAnsi="Calibri" w:eastAsia="仿宋_GB2312" w:cs="仿宋_GB2312"/>
          <w:szCs w:val="32"/>
        </w:rPr>
      </w:pPr>
      <w:r>
        <w:rPr>
          <w:rFonts w:hint="eastAsia" w:ascii="方正仿宋_GB2312" w:hAnsi="方正仿宋_GB2312" w:eastAsia="方正仿宋_GB2312" w:cs="方正仿宋_GB2312"/>
          <w:color w:val="000000"/>
          <w:kern w:val="0"/>
          <w:sz w:val="32"/>
          <w:szCs w:val="32"/>
        </w:rPr>
        <w:t>《</w:t>
      </w:r>
      <w:r>
        <w:rPr>
          <w:rFonts w:hint="eastAsia" w:ascii="方正仿宋_GB2312" w:hAnsi="方正仿宋_GB2312" w:eastAsia="方正仿宋_GB2312" w:cs="方正仿宋_GB2312"/>
          <w:color w:val="000000"/>
          <w:kern w:val="0"/>
          <w:sz w:val="32"/>
          <w:szCs w:val="32"/>
          <w:lang w:val="en-US" w:eastAsia="zh-CN"/>
        </w:rPr>
        <w:t>条例</w:t>
      </w:r>
      <w:r>
        <w:rPr>
          <w:rFonts w:hint="eastAsia" w:ascii="方正仿宋_GB2312" w:hAnsi="方正仿宋_GB2312" w:eastAsia="方正仿宋_GB2312" w:cs="方正仿宋_GB2312"/>
          <w:color w:val="000000"/>
          <w:kern w:val="0"/>
          <w:sz w:val="32"/>
          <w:szCs w:val="32"/>
        </w:rPr>
        <w:t>》</w:t>
      </w:r>
      <w:r>
        <w:rPr>
          <w:rFonts w:hint="eastAsia" w:ascii="仿宋_GB2312" w:hAnsi="Calibri" w:eastAsia="仿宋_GB2312" w:cs="仿宋_GB2312"/>
          <w:szCs w:val="32"/>
        </w:rPr>
        <w:t>旨在将《中华人民共和国气象法》《气象灾害防御条例》《安徽省气象灾害防御条例》等上位法有关规定具体化，并对黄山市既有气象灾害防御经验和做法进行提炼、固化，推动形成科学有效的气象灾害预警和响应制度机制，主体内容分</w:t>
      </w:r>
      <w:r>
        <w:rPr>
          <w:rFonts w:hint="eastAsia" w:ascii="仿宋_GB2312" w:hAnsi="Calibri" w:eastAsia="仿宋_GB2312" w:cs="仿宋_GB2312"/>
          <w:szCs w:val="32"/>
          <w:lang w:val="en-US" w:eastAsia="zh-CN"/>
        </w:rPr>
        <w:t>七</w:t>
      </w:r>
      <w:r>
        <w:rPr>
          <w:rFonts w:hint="eastAsia" w:ascii="仿宋_GB2312" w:hAnsi="Calibri" w:eastAsia="仿宋_GB2312" w:cs="仿宋_GB2312"/>
          <w:szCs w:val="32"/>
        </w:rPr>
        <w:t>章。</w:t>
      </w:r>
    </w:p>
    <w:p w14:paraId="4B0FCFCD">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第一章总则部分，主要表明立法目的依据、适用范围和概念，对工作原则、政府和部门职责进行细化，要求加大气象灾害的宣传、教育、培训等工作。</w:t>
      </w:r>
    </w:p>
    <w:p w14:paraId="01100265">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第二章预警</w:t>
      </w:r>
      <w:r>
        <w:rPr>
          <w:rFonts w:hint="eastAsia" w:ascii="仿宋_GB2312" w:hAnsi="Calibri" w:eastAsia="仿宋_GB2312" w:cs="仿宋_GB2312"/>
          <w:szCs w:val="32"/>
          <w:lang w:val="en-US" w:eastAsia="zh-CN"/>
        </w:rPr>
        <w:t>措施</w:t>
      </w:r>
      <w:r>
        <w:rPr>
          <w:rFonts w:hint="eastAsia" w:ascii="仿宋_GB2312" w:hAnsi="Calibri" w:eastAsia="仿宋_GB2312" w:cs="仿宋_GB2312"/>
          <w:szCs w:val="32"/>
        </w:rPr>
        <w:t>部分，明确预警发布、次生灾害预警的要求。通过技术提升短时临近预报预警能力，明确防御指引，及时通报气象灾害预警信息，要求各媒介准确、及时、无偿地播发或者刊载预警信息，同时对信息报送、预警送达、险情报告提示和预警变更解除等明确相关规定。</w:t>
      </w:r>
    </w:p>
    <w:p w14:paraId="2A6078AD">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第三章</w:t>
      </w:r>
      <w:r>
        <w:rPr>
          <w:rFonts w:hint="eastAsia" w:ascii="仿宋_GB2312" w:hAnsi="Calibri" w:eastAsia="仿宋_GB2312" w:cs="仿宋_GB2312"/>
          <w:szCs w:val="32"/>
          <w:lang w:val="en-US" w:eastAsia="zh-CN"/>
        </w:rPr>
        <w:t>响应措施</w:t>
      </w:r>
      <w:r>
        <w:rPr>
          <w:rFonts w:hint="eastAsia" w:ascii="仿宋_GB2312" w:hAnsi="Calibri" w:eastAsia="仿宋_GB2312" w:cs="仿宋_GB2312"/>
          <w:szCs w:val="32"/>
        </w:rPr>
        <w:t>部分，明确气象灾害应急响应的主要措施，包括重点单位责任人、响应启动、政府和部门的响应处置、责任主体的响应处置、协理员响应、供电和通讯响应以及停课停工的响应要求。</w:t>
      </w:r>
    </w:p>
    <w:p w14:paraId="547F09D6">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第四章</w:t>
      </w:r>
      <w:r>
        <w:rPr>
          <w:rFonts w:hint="eastAsia" w:ascii="仿宋_GB2312" w:hAnsi="Calibri" w:eastAsia="仿宋_GB2312" w:cs="仿宋_GB2312"/>
          <w:szCs w:val="32"/>
          <w:lang w:val="en-US" w:eastAsia="zh-CN"/>
        </w:rPr>
        <w:t>区域协作</w:t>
      </w:r>
      <w:r>
        <w:rPr>
          <w:rFonts w:hint="eastAsia" w:ascii="仿宋_GB2312" w:hAnsi="Calibri" w:eastAsia="仿宋_GB2312" w:cs="仿宋_GB2312"/>
          <w:szCs w:val="32"/>
        </w:rPr>
        <w:t>部分，</w:t>
      </w:r>
      <w:r>
        <w:rPr>
          <w:rFonts w:hint="eastAsia" w:ascii="仿宋_GB2312" w:hAnsi="Calibri" w:eastAsia="仿宋_GB2312" w:cs="仿宋_GB2312"/>
          <w:szCs w:val="32"/>
          <w:lang w:val="en-US" w:eastAsia="zh-CN"/>
        </w:rPr>
        <w:t>四市</w:t>
      </w:r>
      <w:bookmarkStart w:id="0" w:name="_GoBack"/>
      <w:bookmarkEnd w:id="0"/>
      <w:r>
        <w:rPr>
          <w:rFonts w:hint="eastAsia" w:ascii="仿宋_GB2312" w:hAnsi="Calibri" w:eastAsia="仿宋_GB2312" w:cs="仿宋_GB2312"/>
          <w:szCs w:val="32"/>
        </w:rPr>
        <w:t>人民政府按照优势互补、资源共享、平等互利、合作共赢原则，建立气象灾害跨区域协同防御机制，加强联合会商研判，并做好联合调度等响应措施的相互衔接，加强应急救援协作，提升四省边际地区气象灾害防御综合能力。</w:t>
      </w:r>
    </w:p>
    <w:p w14:paraId="638BC4F8">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第五章</w:t>
      </w:r>
      <w:r>
        <w:rPr>
          <w:rFonts w:hint="eastAsia" w:ascii="仿宋_GB2312" w:hAnsi="Calibri" w:eastAsia="仿宋_GB2312" w:cs="仿宋_GB2312"/>
          <w:szCs w:val="32"/>
          <w:lang w:val="en-US" w:eastAsia="zh-CN"/>
        </w:rPr>
        <w:t>保障措施</w:t>
      </w:r>
      <w:r>
        <w:rPr>
          <w:rFonts w:hint="eastAsia" w:ascii="仿宋_GB2312" w:hAnsi="Calibri" w:eastAsia="仿宋_GB2312" w:cs="仿宋_GB2312"/>
          <w:szCs w:val="32"/>
        </w:rPr>
        <w:t>部分，设置转致条款，明确了行政机关、公民、法人和其他组织的法律责任和行政责任，以及单位、责任主体和个人不配合救援的相关罚则等，后续有待进一步完善。</w:t>
      </w:r>
    </w:p>
    <w:p w14:paraId="6781B1C8">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第</w:t>
      </w:r>
      <w:r>
        <w:rPr>
          <w:rFonts w:hint="eastAsia" w:ascii="仿宋_GB2312" w:hAnsi="Calibri" w:eastAsia="仿宋_GB2312" w:cs="仿宋_GB2312"/>
          <w:szCs w:val="32"/>
          <w:lang w:val="en-US" w:eastAsia="zh-CN"/>
        </w:rPr>
        <w:t>六</w:t>
      </w:r>
      <w:r>
        <w:rPr>
          <w:rFonts w:hint="eastAsia" w:ascii="仿宋_GB2312" w:hAnsi="Calibri" w:eastAsia="仿宋_GB2312" w:cs="仿宋_GB2312"/>
          <w:szCs w:val="32"/>
        </w:rPr>
        <w:t>章法律责任部分，设置转致条款，明确了行政机关、公民、法人和其他组织的法律责任和行政责任，以及单位、责任主体和个人不配合救援的相关罚则等，后续有待进一步完善。</w:t>
      </w:r>
    </w:p>
    <w:p w14:paraId="585CDF2B">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第</w:t>
      </w:r>
      <w:r>
        <w:rPr>
          <w:rFonts w:hint="eastAsia" w:ascii="仿宋_GB2312" w:hAnsi="Calibri" w:eastAsia="仿宋_GB2312" w:cs="仿宋_GB2312"/>
          <w:szCs w:val="32"/>
          <w:lang w:val="en-US" w:eastAsia="zh-CN"/>
        </w:rPr>
        <w:t>七</w:t>
      </w:r>
      <w:r>
        <w:rPr>
          <w:rFonts w:hint="eastAsia" w:ascii="仿宋_GB2312" w:hAnsi="Calibri" w:eastAsia="仿宋_GB2312" w:cs="仿宋_GB2312"/>
          <w:szCs w:val="32"/>
        </w:rPr>
        <w:t>章附则部分明确</w:t>
      </w:r>
      <w:r>
        <w:rPr>
          <w:rFonts w:hint="eastAsia" w:ascii="方正仿宋_GB2312" w:hAnsi="方正仿宋_GB2312" w:eastAsia="方正仿宋_GB2312" w:cs="方正仿宋_GB2312"/>
          <w:color w:val="000000"/>
          <w:kern w:val="0"/>
          <w:sz w:val="32"/>
          <w:szCs w:val="32"/>
        </w:rPr>
        <w:t>《</w:t>
      </w:r>
      <w:r>
        <w:rPr>
          <w:rFonts w:hint="eastAsia" w:ascii="方正仿宋_GB2312" w:hAnsi="方正仿宋_GB2312" w:eastAsia="方正仿宋_GB2312" w:cs="方正仿宋_GB2312"/>
          <w:color w:val="000000"/>
          <w:kern w:val="0"/>
          <w:sz w:val="32"/>
          <w:szCs w:val="32"/>
          <w:lang w:val="en-US" w:eastAsia="zh-CN"/>
        </w:rPr>
        <w:t>条例</w:t>
      </w:r>
      <w:r>
        <w:rPr>
          <w:rFonts w:hint="eastAsia" w:ascii="方正仿宋_GB2312" w:hAnsi="方正仿宋_GB2312" w:eastAsia="方正仿宋_GB2312" w:cs="方正仿宋_GB2312"/>
          <w:color w:val="000000"/>
          <w:kern w:val="0"/>
          <w:sz w:val="32"/>
          <w:szCs w:val="32"/>
        </w:rPr>
        <w:t>》</w:t>
      </w:r>
      <w:r>
        <w:rPr>
          <w:rFonts w:hint="eastAsia" w:ascii="仿宋_GB2312" w:hAnsi="Calibri" w:eastAsia="仿宋_GB2312" w:cs="仿宋_GB2312"/>
          <w:szCs w:val="32"/>
        </w:rPr>
        <w:t>的施行时间。</w:t>
      </w:r>
    </w:p>
    <w:p w14:paraId="37C95BCA">
      <w:pPr>
        <w:spacing w:line="600" w:lineRule="exact"/>
        <w:ind w:firstLine="640" w:firstLineChars="200"/>
        <w:jc w:val="both"/>
        <w:outlineLvl w:val="0"/>
        <w:rPr>
          <w:rFonts w:hint="eastAsia" w:ascii="黑体" w:hAnsi="黑体" w:eastAsia="黑体" w:cs="黑体"/>
          <w:szCs w:val="32"/>
        </w:rPr>
      </w:pPr>
      <w:r>
        <w:rPr>
          <w:rFonts w:hint="eastAsia" w:ascii="黑体" w:hAnsi="黑体" w:eastAsia="黑体" w:cs="黑体"/>
          <w:szCs w:val="32"/>
        </w:rPr>
        <w:t>五、特色亮点</w:t>
      </w:r>
    </w:p>
    <w:p w14:paraId="2039D5C0">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（一）细化了部门的工作职责；强化了宣传教育和培训提高自救互救能力；并通过建立气象联盟加强跨区域气象防灾减灾联防联控合作实现数据信息共享。</w:t>
      </w:r>
    </w:p>
    <w:p w14:paraId="3715D733">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（二）通过编制防御指引、精准预警以及预警信息高效传播、预警及时变更解除为统筹防灾减灾工作提供规范、提升预警信号传播的及时性和有效性。</w:t>
      </w:r>
    </w:p>
    <w:p w14:paraId="00D1D88F">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（三）进一步明确了重点责任单位、政府部门、供电通讯、企业、学校应当采取的措施，增强了气象灾害响应工作的针对性和实效性，避免“机械响应”“过度响应”现象。</w:t>
      </w:r>
    </w:p>
    <w:p w14:paraId="707D77A8">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（四）</w:t>
      </w:r>
      <w:r>
        <w:rPr>
          <w:rFonts w:hint="eastAsia" w:ascii="方正仿宋_GB2312" w:hAnsi="方正仿宋_GB2312" w:eastAsia="方正仿宋_GB2312" w:cs="方正仿宋_GB2312"/>
          <w:color w:val="000000"/>
          <w:kern w:val="0"/>
          <w:sz w:val="32"/>
          <w:szCs w:val="32"/>
        </w:rPr>
        <w:t>《</w:t>
      </w:r>
      <w:r>
        <w:rPr>
          <w:rFonts w:hint="eastAsia" w:ascii="方正仿宋_GB2312" w:hAnsi="方正仿宋_GB2312" w:eastAsia="方正仿宋_GB2312" w:cs="方正仿宋_GB2312"/>
          <w:color w:val="000000"/>
          <w:kern w:val="0"/>
          <w:sz w:val="32"/>
          <w:szCs w:val="32"/>
          <w:lang w:val="en-US" w:eastAsia="zh-CN"/>
        </w:rPr>
        <w:t>条例</w:t>
      </w:r>
      <w:r>
        <w:rPr>
          <w:rFonts w:hint="eastAsia" w:ascii="方正仿宋_GB2312" w:hAnsi="方正仿宋_GB2312" w:eastAsia="方正仿宋_GB2312" w:cs="方正仿宋_GB2312"/>
          <w:color w:val="000000"/>
          <w:kern w:val="0"/>
          <w:sz w:val="32"/>
          <w:szCs w:val="32"/>
        </w:rPr>
        <w:t>》</w:t>
      </w:r>
      <w:r>
        <w:rPr>
          <w:rFonts w:hint="eastAsia" w:ascii="仿宋_GB2312" w:hAnsi="Calibri" w:eastAsia="仿宋_GB2312" w:cs="仿宋_GB2312"/>
          <w:szCs w:val="32"/>
        </w:rPr>
        <w:t>通过网格化管理，划分责任网格区，建立“气象+网格”工作机制，明确并公布气象灾害预警转移责任人，加强综合减灾示范社区建设，打通最后“一公里”。</w:t>
      </w:r>
    </w:p>
    <w:p w14:paraId="265A1BF8">
      <w:pPr>
        <w:spacing w:line="600" w:lineRule="exact"/>
        <w:ind w:firstLine="640" w:firstLineChars="200"/>
        <w:jc w:val="both"/>
        <w:rPr>
          <w:rFonts w:hint="eastAsia" w:ascii="仿宋_GB2312" w:hAnsi="Calibri" w:eastAsia="仿宋_GB2312" w:cs="仿宋_GB2312"/>
          <w:szCs w:val="32"/>
        </w:rPr>
      </w:pPr>
      <w:r>
        <w:rPr>
          <w:rFonts w:hint="eastAsia" w:ascii="仿宋_GB2312" w:hAnsi="Calibri" w:eastAsia="仿宋_GB2312" w:cs="仿宋_GB2312"/>
          <w:szCs w:val="32"/>
        </w:rPr>
        <w:t>（五）建立专家库制度，协助并指导解决气象灾害预警与响应工作中专业性不足的问题，为气象灾害风险评估以及防灾减灾重大决策提供专业支撑。</w:t>
      </w:r>
    </w:p>
    <w:p w14:paraId="1BBB402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B797DB-074A-4353-B78A-877120A2C4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5D4C49D-8E17-4B48-9FCB-E05B2AC6DD6D}"/>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6B11147E-0B4B-4F2C-9C25-985129EB02CE}"/>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8A1D865B-0CA3-4792-9480-66A28F81E1B7}"/>
  </w:font>
  <w:font w:name="仿宋_GB2312">
    <w:altName w:val="仿宋"/>
    <w:panose1 w:val="02010609030101010101"/>
    <w:charset w:val="86"/>
    <w:family w:val="modern"/>
    <w:pitch w:val="default"/>
    <w:sig w:usb0="00000000" w:usb1="00000000" w:usb2="00000010" w:usb3="00000000" w:csb0="00040000" w:csb1="00000000"/>
    <w:embedRegular r:id="rId5" w:fontKey="{C0C460D3-A504-49C4-85D5-BDF01072ED4F}"/>
  </w:font>
  <w:font w:name="楷体_GB2312">
    <w:altName w:val="楷体"/>
    <w:panose1 w:val="02010609030101010101"/>
    <w:charset w:val="86"/>
    <w:family w:val="modern"/>
    <w:pitch w:val="default"/>
    <w:sig w:usb0="00000000" w:usb1="00000000" w:usb2="00000010" w:usb3="00000000" w:csb0="00040000" w:csb1="00000000"/>
    <w:embedRegular r:id="rId6" w:fontKey="{FDE2181B-BA51-41F9-A12E-FB8AEE8E7B89}"/>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66A79"/>
    <w:rsid w:val="02F15EF0"/>
    <w:rsid w:val="0FB669C1"/>
    <w:rsid w:val="1A51721A"/>
    <w:rsid w:val="1B4E306E"/>
    <w:rsid w:val="1FE47ADF"/>
    <w:rsid w:val="2305495A"/>
    <w:rsid w:val="306E6C84"/>
    <w:rsid w:val="3BFE407D"/>
    <w:rsid w:val="42DD5590"/>
    <w:rsid w:val="48E374F8"/>
    <w:rsid w:val="5463719E"/>
    <w:rsid w:val="5B752F76"/>
    <w:rsid w:val="618A12A4"/>
    <w:rsid w:val="6B9F52C2"/>
    <w:rsid w:val="6C23001A"/>
    <w:rsid w:val="6C305F8D"/>
    <w:rsid w:val="6DFE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0" w:firstLineChars="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100" w:afterLines="100" w:afterAutospacing="0" w:line="520" w:lineRule="exact"/>
      <w:ind w:firstLine="0" w:firstLineChars="0"/>
      <w:jc w:val="center"/>
      <w:outlineLvl w:val="0"/>
    </w:pPr>
    <w:rPr>
      <w:rFonts w:eastAsia="方正公文小标宋"/>
      <w:b/>
      <w:kern w:val="44"/>
      <w:sz w:val="44"/>
    </w:rPr>
  </w:style>
  <w:style w:type="paragraph" w:styleId="3">
    <w:name w:val="heading 2"/>
    <w:basedOn w:val="1"/>
    <w:next w:val="1"/>
    <w:semiHidden/>
    <w:unhideWhenUsed/>
    <w:qFormat/>
    <w:uiPriority w:val="0"/>
    <w:pPr>
      <w:keepNext/>
      <w:keepLines/>
      <w:spacing w:beforeLines="0" w:beforeAutospacing="0" w:afterLines="0" w:afterAutospacing="0" w:line="520" w:lineRule="exact"/>
      <w:ind w:left="0" w:leftChars="200"/>
      <w:outlineLvl w:val="1"/>
    </w:pPr>
    <w:rPr>
      <w:rFonts w:ascii="Arial" w:hAnsi="Arial" w:eastAsia="黑体"/>
      <w:b/>
      <w:sz w:val="32"/>
    </w:rPr>
  </w:style>
  <w:style w:type="paragraph" w:styleId="4">
    <w:name w:val="heading 3"/>
    <w:basedOn w:val="1"/>
    <w:next w:val="1"/>
    <w:semiHidden/>
    <w:unhideWhenUsed/>
    <w:qFormat/>
    <w:uiPriority w:val="0"/>
    <w:pPr>
      <w:keepNext/>
      <w:keepLines/>
      <w:spacing w:beforeLines="0" w:beforeAutospacing="0" w:afterLines="0" w:afterAutospacing="0" w:line="520" w:lineRule="exact"/>
      <w:outlineLvl w:val="2"/>
    </w:pPr>
    <w:rPr>
      <w:rFonts w:eastAsia="楷体"/>
      <w:b/>
    </w:rPr>
  </w:style>
  <w:style w:type="paragraph" w:styleId="5">
    <w:name w:val="heading 4"/>
    <w:basedOn w:val="1"/>
    <w:next w:val="1"/>
    <w:semiHidden/>
    <w:unhideWhenUsed/>
    <w:qFormat/>
    <w:uiPriority w:val="0"/>
    <w:pPr>
      <w:keepNext/>
      <w:keepLines/>
      <w:spacing w:beforeLines="0" w:beforeAutospacing="0" w:afterLines="0" w:afterAutospacing="0" w:line="520" w:lineRule="exact"/>
      <w:outlineLvl w:val="3"/>
    </w:pPr>
    <w:rPr>
      <w:rFonts w:ascii="Arial" w:hAnsi="Arial" w:eastAsia="方正仿宋_GB2312"/>
      <w:b/>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1904</Words>
  <Characters>1931</Characters>
  <Lines>0</Lines>
  <Paragraphs>0</Paragraphs>
  <TotalTime>2</TotalTime>
  <ScaleCrop>false</ScaleCrop>
  <LinksUpToDate>false</LinksUpToDate>
  <CharactersWithSpaces>1931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2024-05-26T06:26:00Z</dcterms:created>
  <dc:creator>Administrator</dc:creator>
  <cp:lastModifiedBy>古月七十六</cp:lastModifiedBy>
  <dcterms:modified xsi:type="dcterms:W3CDTF">2025-09-12T03:21:54Z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8146E41A511A44D4A8445280F7A77328_12</vt:lpwstr>
  </property>
  <property fmtid="{D5CDD505-2E9C-101B-9397-08002B2CF9AE}" pid="4" name="KSOTemplateDocerSaveRecord">
    <vt:lpwstr>eyJoZGlkIjoiOWU5OGM4Mzg5NDQxMTNkZWFiM2UxOTU3NjY5ZmMyNTUiLCJ1c2VySWQiOiIzMDYxNTU3NzkifQ==</vt:lpwstr>
  </property>
</Properties>
</file>