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5E6" w:rsidRPr="0091325C" w:rsidRDefault="00EE433E" w:rsidP="00111B02">
      <w:pPr>
        <w:spacing w:beforeLines="1000" w:before="3120" w:afterLines="200" w:after="624" w:line="560" w:lineRule="exact"/>
        <w:ind w:rightChars="-159" w:right="-334"/>
        <w:jc w:val="center"/>
        <w:rPr>
          <w:rFonts w:eastAsia="方正小标宋_GBK"/>
          <w:color w:val="000000" w:themeColor="text1"/>
          <w:sz w:val="44"/>
          <w:szCs w:val="44"/>
        </w:rPr>
      </w:pPr>
      <w:r w:rsidRPr="0091325C">
        <w:rPr>
          <w:rFonts w:eastAsia="仿宋_GB2312"/>
          <w:color w:val="000000" w:themeColor="text1"/>
          <w:sz w:val="32"/>
          <w:szCs w:val="32"/>
        </w:rPr>
        <w:t>黄</w:t>
      </w:r>
      <w:r w:rsidR="008A4394" w:rsidRPr="0091325C">
        <w:rPr>
          <w:rFonts w:eastAsia="仿宋_GB2312"/>
          <w:color w:val="000000" w:themeColor="text1"/>
          <w:sz w:val="32"/>
          <w:szCs w:val="32"/>
        </w:rPr>
        <w:t>环</w:t>
      </w:r>
      <w:r w:rsidR="00C61281" w:rsidRPr="0091325C">
        <w:rPr>
          <w:rFonts w:eastAsia="仿宋_GB2312"/>
          <w:color w:val="000000" w:themeColor="text1"/>
          <w:sz w:val="32"/>
          <w:szCs w:val="32"/>
        </w:rPr>
        <w:t>建函〔</w:t>
      </w:r>
      <w:r w:rsidR="00C61281" w:rsidRPr="0091325C">
        <w:rPr>
          <w:rFonts w:eastAsia="仿宋_GB2312"/>
          <w:color w:val="000000" w:themeColor="text1"/>
          <w:sz w:val="32"/>
          <w:szCs w:val="32"/>
        </w:rPr>
        <w:t>202</w:t>
      </w:r>
      <w:r w:rsidR="00165D45" w:rsidRPr="0091325C">
        <w:rPr>
          <w:rFonts w:eastAsia="仿宋_GB2312"/>
          <w:color w:val="000000" w:themeColor="text1"/>
          <w:sz w:val="32"/>
          <w:szCs w:val="32"/>
        </w:rPr>
        <w:t>5</w:t>
      </w:r>
      <w:r w:rsidR="00C61281" w:rsidRPr="0091325C">
        <w:rPr>
          <w:rFonts w:eastAsia="仿宋_GB2312"/>
          <w:color w:val="000000" w:themeColor="text1"/>
          <w:sz w:val="32"/>
          <w:szCs w:val="32"/>
        </w:rPr>
        <w:t>〕</w:t>
      </w:r>
      <w:r w:rsidR="00EE4E76">
        <w:rPr>
          <w:rFonts w:eastAsia="仿宋_GB2312" w:hint="eastAsia"/>
          <w:color w:val="000000" w:themeColor="text1"/>
          <w:sz w:val="32"/>
          <w:szCs w:val="32"/>
        </w:rPr>
        <w:t>2</w:t>
      </w:r>
      <w:r w:rsidR="00DE37C7">
        <w:rPr>
          <w:rFonts w:eastAsia="仿宋_GB2312" w:hint="eastAsia"/>
          <w:color w:val="000000" w:themeColor="text1"/>
          <w:sz w:val="32"/>
          <w:szCs w:val="32"/>
        </w:rPr>
        <w:t>3</w:t>
      </w:r>
      <w:r w:rsidR="00C61281" w:rsidRPr="0091325C">
        <w:rPr>
          <w:rFonts w:eastAsia="仿宋_GB2312"/>
          <w:color w:val="000000" w:themeColor="text1"/>
          <w:sz w:val="32"/>
          <w:szCs w:val="32"/>
        </w:rPr>
        <w:t>号</w:t>
      </w:r>
    </w:p>
    <w:p w:rsidR="00DE37C7" w:rsidRDefault="00DE37C7" w:rsidP="00DE37C7">
      <w:pPr>
        <w:adjustRightInd w:val="0"/>
        <w:snapToGrid w:val="0"/>
        <w:spacing w:line="600" w:lineRule="exact"/>
        <w:jc w:val="center"/>
        <w:rPr>
          <w:rFonts w:ascii="Calibri" w:eastAsia="方正小标宋简体" w:hAnsi="Calibri" w:hint="eastAsia"/>
          <w:sz w:val="44"/>
          <w:szCs w:val="44"/>
        </w:rPr>
      </w:pPr>
      <w:r w:rsidRPr="00DE37C7">
        <w:rPr>
          <w:rFonts w:ascii="Calibri" w:eastAsia="方正小标宋简体" w:hAnsi="Calibri"/>
          <w:sz w:val="44"/>
          <w:szCs w:val="44"/>
        </w:rPr>
        <w:t>关于</w:t>
      </w:r>
      <w:r w:rsidRPr="00DE37C7">
        <w:rPr>
          <w:rFonts w:ascii="Calibri" w:eastAsia="方正小标宋简体" w:hAnsi="Calibri" w:hint="eastAsia"/>
          <w:sz w:val="44"/>
          <w:szCs w:val="44"/>
        </w:rPr>
        <w:t>屯溪</w:t>
      </w:r>
      <w:proofErr w:type="gramStart"/>
      <w:r w:rsidRPr="00DE37C7">
        <w:rPr>
          <w:rFonts w:ascii="Calibri" w:eastAsia="方正小标宋简体" w:hAnsi="Calibri" w:hint="eastAsia"/>
          <w:sz w:val="44"/>
          <w:szCs w:val="44"/>
        </w:rPr>
        <w:t>区占川河</w:t>
      </w:r>
      <w:proofErr w:type="gramEnd"/>
      <w:r w:rsidRPr="00DE37C7">
        <w:rPr>
          <w:rFonts w:ascii="Calibri" w:eastAsia="方正小标宋简体" w:hAnsi="Calibri" w:hint="eastAsia"/>
          <w:sz w:val="44"/>
          <w:szCs w:val="44"/>
        </w:rPr>
        <w:t>城市内河流域水环境</w:t>
      </w:r>
    </w:p>
    <w:p w:rsidR="00DE37C7" w:rsidRPr="00DE37C7" w:rsidRDefault="00DE37C7" w:rsidP="00DE37C7">
      <w:pPr>
        <w:adjustRightInd w:val="0"/>
        <w:snapToGrid w:val="0"/>
        <w:spacing w:line="600" w:lineRule="exact"/>
        <w:jc w:val="center"/>
        <w:rPr>
          <w:rFonts w:ascii="Calibri" w:eastAsia="方正小标宋简体" w:hAnsi="Calibri" w:hint="eastAsia"/>
          <w:sz w:val="44"/>
          <w:szCs w:val="44"/>
        </w:rPr>
      </w:pPr>
      <w:r w:rsidRPr="00DE37C7">
        <w:rPr>
          <w:rFonts w:ascii="Calibri" w:eastAsia="方正小标宋简体" w:hAnsi="Calibri" w:hint="eastAsia"/>
          <w:sz w:val="44"/>
          <w:szCs w:val="44"/>
        </w:rPr>
        <w:t>治理项目</w:t>
      </w:r>
      <w:r w:rsidRPr="00DE37C7">
        <w:rPr>
          <w:rFonts w:ascii="Calibri" w:eastAsia="方正小标宋简体" w:hAnsi="Calibri"/>
          <w:sz w:val="44"/>
          <w:szCs w:val="44"/>
        </w:rPr>
        <w:t>环境影响报告表的批复</w:t>
      </w:r>
    </w:p>
    <w:p w:rsidR="00DE37C7" w:rsidRPr="00DE37C7" w:rsidRDefault="00DE37C7" w:rsidP="00DE37C7">
      <w:pPr>
        <w:adjustRightInd w:val="0"/>
        <w:snapToGrid w:val="0"/>
        <w:spacing w:line="600" w:lineRule="exact"/>
        <w:jc w:val="center"/>
        <w:rPr>
          <w:rFonts w:ascii="Calibri" w:eastAsia="方正小标宋简体" w:hAnsi="Calibri"/>
          <w:sz w:val="44"/>
          <w:szCs w:val="44"/>
        </w:rPr>
      </w:pPr>
    </w:p>
    <w:p w:rsidR="00DE37C7" w:rsidRPr="00DE37C7" w:rsidRDefault="00DE37C7" w:rsidP="00DE37C7">
      <w:pPr>
        <w:adjustRightInd w:val="0"/>
        <w:snapToGrid w:val="0"/>
        <w:spacing w:line="600" w:lineRule="exact"/>
        <w:jc w:val="left"/>
        <w:rPr>
          <w:rFonts w:ascii="Calibri" w:eastAsia="方正仿宋_GBK" w:hAnsi="Calibri"/>
          <w:bCs/>
          <w:sz w:val="32"/>
          <w:szCs w:val="32"/>
        </w:rPr>
      </w:pPr>
      <w:r w:rsidRPr="00DE37C7">
        <w:rPr>
          <w:rFonts w:ascii="Calibri" w:eastAsia="方正仿宋_GBK" w:hAnsi="Calibri" w:hint="eastAsia"/>
          <w:bCs/>
          <w:sz w:val="32"/>
          <w:szCs w:val="32"/>
        </w:rPr>
        <w:t>屯溪区水利局</w:t>
      </w:r>
      <w:r w:rsidRPr="00DE37C7">
        <w:rPr>
          <w:rFonts w:ascii="Calibri" w:eastAsia="方正仿宋_GBK" w:hAnsi="Calibri"/>
          <w:bCs/>
          <w:sz w:val="32"/>
          <w:szCs w:val="32"/>
        </w:rPr>
        <w:t>：</w:t>
      </w:r>
    </w:p>
    <w:p w:rsidR="00DE37C7" w:rsidRPr="00DE37C7" w:rsidRDefault="00DE37C7" w:rsidP="00DE37C7">
      <w:pPr>
        <w:adjustRightInd w:val="0"/>
        <w:snapToGrid w:val="0"/>
        <w:spacing w:line="600" w:lineRule="exact"/>
        <w:rPr>
          <w:rFonts w:ascii="Calibri" w:eastAsia="方正仿宋_GBK" w:hAnsi="Calibri"/>
          <w:sz w:val="32"/>
          <w:szCs w:val="32"/>
        </w:rPr>
      </w:pPr>
      <w:r w:rsidRPr="00DE37C7">
        <w:rPr>
          <w:rFonts w:ascii="Calibri" w:eastAsia="方正仿宋_GBK" w:hAnsi="Calibri" w:hint="eastAsia"/>
          <w:bCs/>
          <w:sz w:val="32"/>
          <w:szCs w:val="32"/>
        </w:rPr>
        <w:t xml:space="preserve">   </w:t>
      </w:r>
      <w:r w:rsidRPr="00DE37C7">
        <w:rPr>
          <w:rFonts w:ascii="Calibri" w:eastAsia="方正仿宋_GBK" w:hAnsi="Calibri"/>
          <w:bCs/>
          <w:sz w:val="32"/>
          <w:szCs w:val="32"/>
        </w:rPr>
        <w:t>你单位报送的</w:t>
      </w:r>
      <w:r w:rsidRPr="00DE37C7">
        <w:rPr>
          <w:rFonts w:ascii="Calibri" w:eastAsia="方正仿宋_GBK" w:hAnsi="Calibri" w:hint="eastAsia"/>
          <w:bCs/>
          <w:sz w:val="32"/>
          <w:szCs w:val="32"/>
        </w:rPr>
        <w:t>《屯溪区占川河城市内河流域水环境治理项目环境影响报告表》（以</w:t>
      </w:r>
      <w:r w:rsidRPr="00DE37C7">
        <w:rPr>
          <w:rFonts w:ascii="Calibri" w:eastAsia="方正仿宋_GBK" w:hAnsi="Calibri" w:hint="eastAsia"/>
          <w:sz w:val="32"/>
          <w:szCs w:val="32"/>
        </w:rPr>
        <w:t>下</w:t>
      </w:r>
      <w:r w:rsidRPr="00DE37C7">
        <w:rPr>
          <w:rFonts w:ascii="Calibri" w:eastAsia="方正仿宋_GBK" w:hAnsi="Calibri"/>
          <w:bCs/>
          <w:sz w:val="32"/>
          <w:szCs w:val="32"/>
        </w:rPr>
        <w:t>简称《报告表》）及承诺</w:t>
      </w:r>
      <w:proofErr w:type="gramStart"/>
      <w:r w:rsidRPr="00DE37C7">
        <w:rPr>
          <w:rFonts w:ascii="Calibri" w:eastAsia="方正仿宋_GBK" w:hAnsi="Calibri"/>
          <w:bCs/>
          <w:sz w:val="32"/>
          <w:szCs w:val="32"/>
        </w:rPr>
        <w:t>书相关</w:t>
      </w:r>
      <w:proofErr w:type="gramEnd"/>
      <w:r w:rsidRPr="00DE37C7">
        <w:rPr>
          <w:rFonts w:ascii="Calibri" w:eastAsia="方正仿宋_GBK" w:hAnsi="Calibri"/>
          <w:bCs/>
          <w:sz w:val="32"/>
          <w:szCs w:val="32"/>
        </w:rPr>
        <w:t>报批申请材料收悉。根据《</w:t>
      </w:r>
      <w:r w:rsidRPr="00DE37C7">
        <w:rPr>
          <w:rFonts w:ascii="Calibri" w:eastAsia="方正仿宋_GBK" w:hAnsi="Calibri"/>
          <w:sz w:val="32"/>
          <w:szCs w:val="32"/>
        </w:rPr>
        <w:t>安徽省生态环境厅关于</w:t>
      </w:r>
      <w:r w:rsidRPr="00DE37C7">
        <w:rPr>
          <w:rFonts w:ascii="Calibri" w:eastAsia="方正仿宋_GBK" w:hAnsi="Calibri" w:hint="eastAsia"/>
          <w:sz w:val="32"/>
          <w:szCs w:val="32"/>
        </w:rPr>
        <w:t>强化生态环境保障和服务助力稳经济若干措施</w:t>
      </w:r>
      <w:r w:rsidRPr="00DE37C7">
        <w:rPr>
          <w:rFonts w:ascii="Calibri" w:eastAsia="方正仿宋_GBK" w:hAnsi="Calibri"/>
          <w:sz w:val="32"/>
          <w:szCs w:val="32"/>
        </w:rPr>
        <w:t>的通知</w:t>
      </w:r>
      <w:r w:rsidRPr="00DE37C7">
        <w:rPr>
          <w:rFonts w:ascii="Calibri" w:eastAsia="方正仿宋_GBK" w:hAnsi="Calibri"/>
          <w:bCs/>
          <w:sz w:val="32"/>
          <w:szCs w:val="32"/>
        </w:rPr>
        <w:t>》</w:t>
      </w:r>
      <w:r w:rsidRPr="00DE37C7">
        <w:rPr>
          <w:rFonts w:ascii="Calibri" w:eastAsia="方正仿宋_GBK" w:hAnsi="Calibri"/>
          <w:sz w:val="32"/>
          <w:szCs w:val="32"/>
        </w:rPr>
        <w:t>（</w:t>
      </w:r>
      <w:bookmarkStart w:id="0" w:name="strDocNo"/>
      <w:proofErr w:type="gramStart"/>
      <w:r w:rsidRPr="00DE37C7">
        <w:rPr>
          <w:rFonts w:ascii="Calibri" w:eastAsia="方正仿宋_GBK" w:hAnsi="Calibri"/>
          <w:sz w:val="32"/>
          <w:szCs w:val="32"/>
        </w:rPr>
        <w:t>皖环发</w:t>
      </w:r>
      <w:proofErr w:type="gramEnd"/>
      <w:r w:rsidRPr="00DE37C7">
        <w:rPr>
          <w:rFonts w:ascii="Calibri" w:eastAsia="方正仿宋_GBK" w:hAnsi="Calibri"/>
          <w:sz w:val="32"/>
          <w:szCs w:val="32"/>
        </w:rPr>
        <w:t>〔</w:t>
      </w:r>
      <w:r w:rsidRPr="00DE37C7">
        <w:rPr>
          <w:rFonts w:ascii="Calibri" w:eastAsia="方正仿宋_GBK" w:hAnsi="Calibri"/>
          <w:sz w:val="32"/>
          <w:szCs w:val="32"/>
        </w:rPr>
        <w:t>202</w:t>
      </w:r>
      <w:r w:rsidRPr="00DE37C7">
        <w:rPr>
          <w:rFonts w:ascii="Calibri" w:eastAsia="方正仿宋_GBK" w:hAnsi="Calibri" w:hint="eastAsia"/>
          <w:sz w:val="32"/>
          <w:szCs w:val="32"/>
        </w:rPr>
        <w:t>2</w:t>
      </w:r>
      <w:r w:rsidRPr="00DE37C7">
        <w:rPr>
          <w:rFonts w:ascii="Calibri" w:eastAsia="方正仿宋_GBK" w:hAnsi="Calibri"/>
          <w:sz w:val="32"/>
          <w:szCs w:val="32"/>
        </w:rPr>
        <w:t>〕</w:t>
      </w:r>
      <w:bookmarkEnd w:id="0"/>
      <w:r w:rsidRPr="00DE37C7">
        <w:rPr>
          <w:rFonts w:ascii="Calibri" w:eastAsia="方正仿宋_GBK" w:hAnsi="Calibri" w:hint="eastAsia"/>
          <w:sz w:val="32"/>
          <w:szCs w:val="32"/>
        </w:rPr>
        <w:t>34</w:t>
      </w:r>
      <w:r w:rsidRPr="00DE37C7">
        <w:rPr>
          <w:rFonts w:ascii="Calibri" w:eastAsia="方正仿宋_GBK" w:hAnsi="Calibri"/>
          <w:sz w:val="32"/>
          <w:szCs w:val="32"/>
        </w:rPr>
        <w:t>号），该项目在</w:t>
      </w:r>
      <w:r w:rsidRPr="00DE37C7">
        <w:rPr>
          <w:rFonts w:ascii="Calibri" w:eastAsia="方正仿宋_GBK" w:hAnsi="Calibri" w:hint="eastAsia"/>
          <w:sz w:val="32"/>
          <w:szCs w:val="32"/>
        </w:rPr>
        <w:t>实施</w:t>
      </w:r>
      <w:r w:rsidRPr="00DE37C7">
        <w:rPr>
          <w:rFonts w:ascii="Calibri" w:eastAsia="方正仿宋_GBK" w:hAnsi="Calibri"/>
          <w:sz w:val="32"/>
          <w:szCs w:val="32"/>
        </w:rPr>
        <w:t>环评告知承诺</w:t>
      </w:r>
      <w:r w:rsidRPr="00DE37C7">
        <w:rPr>
          <w:rFonts w:ascii="Calibri" w:eastAsia="方正仿宋_GBK" w:hAnsi="Calibri" w:hint="eastAsia"/>
          <w:sz w:val="32"/>
          <w:szCs w:val="32"/>
        </w:rPr>
        <w:t>的行业及项目类别清单内</w:t>
      </w:r>
      <w:r w:rsidRPr="00DE37C7">
        <w:rPr>
          <w:rFonts w:ascii="Calibri" w:eastAsia="方正仿宋_GBK" w:hAnsi="Calibri"/>
          <w:sz w:val="32"/>
          <w:szCs w:val="32"/>
        </w:rPr>
        <w:t>。现批复如下：</w:t>
      </w:r>
    </w:p>
    <w:p w:rsidR="00DE37C7" w:rsidRPr="00DE37C7" w:rsidRDefault="00DE37C7" w:rsidP="00DE37C7">
      <w:pPr>
        <w:adjustRightInd w:val="0"/>
        <w:snapToGrid w:val="0"/>
        <w:spacing w:line="600" w:lineRule="exact"/>
        <w:ind w:firstLine="640"/>
        <w:jc w:val="left"/>
        <w:rPr>
          <w:rFonts w:eastAsia="仿宋_GB2312"/>
          <w:bCs/>
          <w:sz w:val="32"/>
          <w:szCs w:val="32"/>
        </w:rPr>
      </w:pPr>
      <w:r w:rsidRPr="00DE37C7">
        <w:rPr>
          <w:rFonts w:ascii="Calibri" w:eastAsia="方正仿宋_GBK" w:hAnsi="Calibri" w:hint="eastAsia"/>
          <w:sz w:val="32"/>
          <w:szCs w:val="32"/>
        </w:rPr>
        <w:t>一、</w:t>
      </w:r>
      <w:r w:rsidRPr="00DE37C7">
        <w:rPr>
          <w:rFonts w:eastAsia="仿宋_GB2312" w:hint="eastAsia"/>
          <w:bCs/>
          <w:sz w:val="32"/>
          <w:szCs w:val="32"/>
        </w:rPr>
        <w:t>本项目位于屯溪区黎阳镇、</w:t>
      </w:r>
      <w:proofErr w:type="gramStart"/>
      <w:r w:rsidRPr="00DE37C7">
        <w:rPr>
          <w:rFonts w:eastAsia="仿宋_GB2312" w:hint="eastAsia"/>
          <w:bCs/>
          <w:sz w:val="32"/>
          <w:szCs w:val="32"/>
        </w:rPr>
        <w:t>昱</w:t>
      </w:r>
      <w:proofErr w:type="gramEnd"/>
      <w:r w:rsidRPr="00DE37C7">
        <w:rPr>
          <w:rFonts w:eastAsia="仿宋_GB2312" w:hint="eastAsia"/>
          <w:bCs/>
          <w:sz w:val="32"/>
          <w:szCs w:val="32"/>
        </w:rPr>
        <w:t>西街道</w:t>
      </w:r>
      <w:proofErr w:type="gramStart"/>
      <w:r w:rsidRPr="00DE37C7">
        <w:rPr>
          <w:rFonts w:eastAsia="仿宋_GB2312" w:hint="eastAsia"/>
          <w:bCs/>
          <w:sz w:val="32"/>
          <w:szCs w:val="32"/>
        </w:rPr>
        <w:t>的占川河</w:t>
      </w:r>
      <w:proofErr w:type="gramEnd"/>
      <w:r w:rsidRPr="00DE37C7">
        <w:rPr>
          <w:rFonts w:eastAsia="仿宋_GB2312" w:hint="eastAsia"/>
          <w:bCs/>
          <w:sz w:val="32"/>
          <w:szCs w:val="32"/>
        </w:rPr>
        <w:t>城市内河流域，建设内容：</w:t>
      </w:r>
      <w:r w:rsidRPr="00DE37C7">
        <w:rPr>
          <w:rFonts w:eastAsia="仿宋_GB2312" w:hint="eastAsia"/>
          <w:bCs/>
          <w:sz w:val="32"/>
          <w:szCs w:val="32"/>
        </w:rPr>
        <w:t>(1)</w:t>
      </w:r>
      <w:r w:rsidRPr="00DE37C7">
        <w:rPr>
          <w:rFonts w:eastAsia="仿宋_GB2312" w:hint="eastAsia"/>
          <w:bCs/>
          <w:sz w:val="32"/>
          <w:szCs w:val="32"/>
        </w:rPr>
        <w:t>内源治理工程：河道底泥处理工程、生态河床构建工程；</w:t>
      </w:r>
      <w:r w:rsidRPr="00DE37C7">
        <w:rPr>
          <w:rFonts w:eastAsia="仿宋_GB2312" w:hint="eastAsia"/>
          <w:bCs/>
          <w:sz w:val="32"/>
          <w:szCs w:val="32"/>
        </w:rPr>
        <w:t>(2)</w:t>
      </w:r>
      <w:r w:rsidRPr="00DE37C7">
        <w:rPr>
          <w:rFonts w:eastAsia="仿宋_GB2312" w:hint="eastAsia"/>
          <w:bCs/>
          <w:sz w:val="32"/>
          <w:szCs w:val="32"/>
        </w:rPr>
        <w:t>外源治理工程：生态拦截带工程、沿河雨水排</w:t>
      </w:r>
      <w:proofErr w:type="gramStart"/>
      <w:r w:rsidRPr="00DE37C7">
        <w:rPr>
          <w:rFonts w:eastAsia="仿宋_GB2312" w:hint="eastAsia"/>
          <w:bCs/>
          <w:sz w:val="32"/>
          <w:szCs w:val="32"/>
        </w:rPr>
        <w:t>口污染</w:t>
      </w:r>
      <w:proofErr w:type="gramEnd"/>
      <w:r w:rsidRPr="00DE37C7">
        <w:rPr>
          <w:rFonts w:eastAsia="仿宋_GB2312" w:hint="eastAsia"/>
          <w:bCs/>
          <w:sz w:val="32"/>
          <w:szCs w:val="32"/>
        </w:rPr>
        <w:t>整治工程、沿河污水管网生态化改造工程；</w:t>
      </w:r>
      <w:r w:rsidRPr="00DE37C7">
        <w:rPr>
          <w:rFonts w:eastAsia="仿宋_GB2312" w:hint="eastAsia"/>
          <w:bCs/>
          <w:sz w:val="32"/>
          <w:szCs w:val="32"/>
        </w:rPr>
        <w:t>(3)</w:t>
      </w:r>
      <w:r w:rsidRPr="00DE37C7">
        <w:rPr>
          <w:rFonts w:eastAsia="仿宋_GB2312" w:hint="eastAsia"/>
          <w:bCs/>
          <w:sz w:val="32"/>
          <w:szCs w:val="32"/>
        </w:rPr>
        <w:t>水质改善工程：河道纵坡改造工程、深槽浅滩构建工程、</w:t>
      </w:r>
      <w:r w:rsidRPr="00DE37C7">
        <w:rPr>
          <w:rFonts w:eastAsia="仿宋_GB2312" w:hint="eastAsia"/>
          <w:bCs/>
          <w:sz w:val="32"/>
          <w:szCs w:val="32"/>
        </w:rPr>
        <w:lastRenderedPageBreak/>
        <w:t>水质原位净化工程、曝气增氧工程、复合纤维浮动湿地工程；</w:t>
      </w:r>
      <w:r w:rsidRPr="00DE37C7">
        <w:rPr>
          <w:rFonts w:eastAsia="仿宋_GB2312" w:hint="eastAsia"/>
          <w:bCs/>
          <w:sz w:val="32"/>
          <w:szCs w:val="32"/>
        </w:rPr>
        <w:t>(4)</w:t>
      </w:r>
      <w:r w:rsidRPr="00DE37C7">
        <w:rPr>
          <w:rFonts w:eastAsia="仿宋_GB2312" w:hint="eastAsia"/>
          <w:bCs/>
          <w:sz w:val="32"/>
          <w:szCs w:val="32"/>
        </w:rPr>
        <w:t>水生态修复工程：水生植物带修复工程、水生动物修复工程；</w:t>
      </w:r>
      <w:r w:rsidRPr="00DE37C7">
        <w:rPr>
          <w:rFonts w:eastAsia="仿宋_GB2312" w:hint="eastAsia"/>
          <w:bCs/>
          <w:sz w:val="32"/>
          <w:szCs w:val="32"/>
        </w:rPr>
        <w:t>(5)</w:t>
      </w:r>
      <w:r w:rsidRPr="00DE37C7">
        <w:rPr>
          <w:rFonts w:eastAsia="仿宋_GB2312" w:hint="eastAsia"/>
          <w:bCs/>
          <w:sz w:val="32"/>
          <w:szCs w:val="32"/>
        </w:rPr>
        <w:t>其他工程：水质自动监测系统工程。项目总投资</w:t>
      </w:r>
      <w:r w:rsidRPr="00DE37C7">
        <w:rPr>
          <w:rFonts w:eastAsia="仿宋_GB2312" w:hint="eastAsia"/>
          <w:bCs/>
          <w:sz w:val="32"/>
          <w:szCs w:val="32"/>
        </w:rPr>
        <w:t>3300</w:t>
      </w:r>
      <w:r w:rsidRPr="00DE37C7">
        <w:rPr>
          <w:rFonts w:eastAsia="仿宋_GB2312" w:hint="eastAsia"/>
          <w:bCs/>
          <w:sz w:val="32"/>
          <w:szCs w:val="32"/>
        </w:rPr>
        <w:t>万元，其中环保投资</w:t>
      </w:r>
      <w:r w:rsidRPr="00DE37C7">
        <w:rPr>
          <w:rFonts w:eastAsia="仿宋_GB2312" w:hint="eastAsia"/>
          <w:bCs/>
          <w:sz w:val="32"/>
          <w:szCs w:val="32"/>
        </w:rPr>
        <w:t>28.45</w:t>
      </w:r>
      <w:r w:rsidRPr="00DE37C7">
        <w:rPr>
          <w:rFonts w:eastAsia="仿宋_GB2312" w:hint="eastAsia"/>
          <w:bCs/>
          <w:sz w:val="32"/>
          <w:szCs w:val="32"/>
        </w:rPr>
        <w:t>万元。</w:t>
      </w:r>
    </w:p>
    <w:p w:rsidR="00DE37C7" w:rsidRPr="00DE37C7" w:rsidRDefault="00DE37C7" w:rsidP="00DE37C7">
      <w:pPr>
        <w:spacing w:line="600" w:lineRule="exact"/>
        <w:rPr>
          <w:rFonts w:eastAsia="仿宋_GB2312"/>
          <w:color w:val="000000"/>
          <w:sz w:val="32"/>
          <w:szCs w:val="32"/>
        </w:rPr>
      </w:pPr>
      <w:r w:rsidRPr="00DE37C7">
        <w:rPr>
          <w:rFonts w:eastAsia="仿宋_GB2312" w:hint="eastAsia"/>
          <w:bCs/>
          <w:sz w:val="32"/>
          <w:szCs w:val="32"/>
        </w:rPr>
        <w:t xml:space="preserve">    </w:t>
      </w:r>
      <w:r w:rsidRPr="00DE37C7">
        <w:rPr>
          <w:rFonts w:eastAsia="仿宋_GB2312" w:hint="eastAsia"/>
          <w:bCs/>
          <w:sz w:val="32"/>
          <w:szCs w:val="32"/>
        </w:rPr>
        <w:t>二、</w:t>
      </w:r>
      <w:r w:rsidRPr="00DE37C7">
        <w:rPr>
          <w:rFonts w:eastAsia="仿宋_GB2312"/>
          <w:bCs/>
          <w:sz w:val="32"/>
          <w:szCs w:val="32"/>
        </w:rPr>
        <w:t>同意你单位按照报送的《报告表》进行建设。你单位应当严格落实《报告表》提出的污染防治和生态保护措施及环境风险防范措施，严格执行环境保护</w:t>
      </w:r>
      <w:r w:rsidRPr="00DE37C7">
        <w:rPr>
          <w:rFonts w:eastAsia="仿宋_GB2312"/>
          <w:bCs/>
          <w:sz w:val="32"/>
          <w:szCs w:val="32"/>
        </w:rPr>
        <w:t>“</w:t>
      </w:r>
      <w:r w:rsidRPr="00DE37C7">
        <w:rPr>
          <w:rFonts w:eastAsia="仿宋_GB2312"/>
          <w:bCs/>
          <w:sz w:val="32"/>
          <w:szCs w:val="32"/>
        </w:rPr>
        <w:t>三同时</w:t>
      </w:r>
      <w:r w:rsidRPr="00DE37C7">
        <w:rPr>
          <w:rFonts w:eastAsia="仿宋_GB2312"/>
          <w:bCs/>
          <w:sz w:val="32"/>
          <w:szCs w:val="32"/>
        </w:rPr>
        <w:t>”</w:t>
      </w:r>
      <w:r w:rsidRPr="00DE37C7">
        <w:rPr>
          <w:rFonts w:eastAsia="仿宋_GB2312"/>
          <w:bCs/>
          <w:sz w:val="32"/>
          <w:szCs w:val="32"/>
        </w:rPr>
        <w:t>制度，</w:t>
      </w:r>
      <w:r w:rsidRPr="00DE37C7">
        <w:rPr>
          <w:rFonts w:eastAsia="仿宋_GB2312"/>
          <w:sz w:val="32"/>
          <w:szCs w:val="32"/>
        </w:rPr>
        <w:t>环保设施建设必须纳入施工合同，保证环保设施建设进度和资金。</w:t>
      </w:r>
      <w:r w:rsidRPr="00DE37C7">
        <w:rPr>
          <w:rFonts w:eastAsia="仿宋_GB2312"/>
          <w:color w:val="000000"/>
          <w:sz w:val="32"/>
          <w:szCs w:val="32"/>
        </w:rPr>
        <w:t>项目建成投入运行后，应按照法定程序和要求及时开展建设项目竣工环境保护验收和验收信息报送工作。</w:t>
      </w:r>
    </w:p>
    <w:p w:rsidR="00DE37C7" w:rsidRPr="00DE37C7" w:rsidRDefault="00DE37C7" w:rsidP="00DE37C7">
      <w:pPr>
        <w:tabs>
          <w:tab w:val="left" w:pos="6660"/>
        </w:tabs>
        <w:spacing w:line="600" w:lineRule="exact"/>
        <w:ind w:firstLine="570"/>
        <w:rPr>
          <w:rFonts w:ascii="仿宋_GB2312" w:eastAsia="仿宋_GB2312" w:hAnsi="Calibri"/>
          <w:sz w:val="32"/>
          <w:szCs w:val="32"/>
        </w:rPr>
      </w:pPr>
      <w:r w:rsidRPr="00DE37C7">
        <w:rPr>
          <w:rFonts w:ascii="仿宋_GB2312" w:eastAsia="仿宋_GB2312" w:hAnsi="Calibri" w:hint="eastAsia"/>
          <w:sz w:val="32"/>
          <w:szCs w:val="32"/>
        </w:rPr>
        <w:t>三、加强对各项污染治理设施的日常维护和管理，保障设施正常稳定运行，确保各项污染物稳定达标排放。</w:t>
      </w:r>
    </w:p>
    <w:p w:rsidR="00DE37C7" w:rsidRPr="00DE37C7" w:rsidRDefault="00DE37C7" w:rsidP="00DE37C7">
      <w:pPr>
        <w:spacing w:line="600" w:lineRule="exact"/>
        <w:rPr>
          <w:rFonts w:eastAsia="仿宋_GB2312"/>
          <w:color w:val="000000"/>
          <w:sz w:val="32"/>
          <w:szCs w:val="32"/>
        </w:rPr>
      </w:pPr>
      <w:r w:rsidRPr="00DE37C7">
        <w:rPr>
          <w:rFonts w:eastAsia="仿宋_GB2312" w:hint="eastAsia"/>
          <w:color w:val="000000"/>
          <w:sz w:val="32"/>
          <w:szCs w:val="32"/>
        </w:rPr>
        <w:t xml:space="preserve">   </w:t>
      </w:r>
      <w:r w:rsidRPr="00DE37C7">
        <w:rPr>
          <w:rFonts w:eastAsia="仿宋_GB2312" w:hint="eastAsia"/>
          <w:color w:val="000000"/>
          <w:sz w:val="32"/>
          <w:szCs w:val="32"/>
        </w:rPr>
        <w:t>四、</w:t>
      </w:r>
      <w:r w:rsidRPr="00DE37C7">
        <w:rPr>
          <w:rFonts w:eastAsia="仿宋_GB2312"/>
          <w:color w:val="000000"/>
          <w:sz w:val="32"/>
          <w:szCs w:val="32"/>
        </w:rPr>
        <w:t>该项目应当遵守安全生产规定，按照安全生产管理要求建设、运行和维护各类生产设施和污染防治设施，建立安全生产管理制度。</w:t>
      </w:r>
    </w:p>
    <w:p w:rsidR="00DE37C7" w:rsidRPr="00DE37C7" w:rsidRDefault="00DE37C7" w:rsidP="00DE37C7">
      <w:pPr>
        <w:spacing w:line="600" w:lineRule="exact"/>
        <w:ind w:right="-34" w:firstLineChars="200" w:firstLine="640"/>
        <w:rPr>
          <w:rFonts w:eastAsia="仿宋_GB2312"/>
          <w:bCs/>
          <w:sz w:val="32"/>
          <w:szCs w:val="32"/>
        </w:rPr>
      </w:pPr>
      <w:r w:rsidRPr="00DE37C7">
        <w:rPr>
          <w:rFonts w:eastAsia="仿宋_GB2312" w:hint="eastAsia"/>
          <w:sz w:val="32"/>
          <w:szCs w:val="32"/>
        </w:rPr>
        <w:t>五、</w:t>
      </w:r>
      <w:r w:rsidRPr="00DE37C7">
        <w:rPr>
          <w:rFonts w:eastAsia="仿宋_GB2312"/>
          <w:sz w:val="32"/>
          <w:szCs w:val="32"/>
        </w:rPr>
        <w:t>该项目的性质、规模、地点、采用的生产工艺或者防治污染、防止生态破坏的措施发生重大变动的，应依法重新报批本项目的环境影响评价文件。</w:t>
      </w:r>
      <w:r w:rsidRPr="00DE37C7">
        <w:rPr>
          <w:rFonts w:eastAsia="仿宋_GB2312"/>
          <w:color w:val="000000"/>
          <w:sz w:val="32"/>
          <w:szCs w:val="32"/>
        </w:rPr>
        <w:t>超过五年方才建设的，应依法报我局重新审核。</w:t>
      </w:r>
      <w:r w:rsidRPr="00DE37C7">
        <w:rPr>
          <w:rFonts w:eastAsia="仿宋_GB2312"/>
          <w:sz w:val="32"/>
          <w:szCs w:val="32"/>
        </w:rPr>
        <w:t>国家对本项目应执行的环境标准</w:t>
      </w:r>
      <w:proofErr w:type="gramStart"/>
      <w:r w:rsidRPr="00DE37C7">
        <w:rPr>
          <w:rFonts w:eastAsia="仿宋_GB2312"/>
          <w:sz w:val="32"/>
          <w:szCs w:val="32"/>
        </w:rPr>
        <w:t>作出</w:t>
      </w:r>
      <w:proofErr w:type="gramEnd"/>
      <w:r w:rsidRPr="00DE37C7">
        <w:rPr>
          <w:rFonts w:eastAsia="仿宋_GB2312"/>
          <w:sz w:val="32"/>
          <w:szCs w:val="32"/>
        </w:rPr>
        <w:t>修订或颁布新要求的，执行新标准和新要求</w:t>
      </w:r>
      <w:r w:rsidRPr="00DE37C7">
        <w:rPr>
          <w:rFonts w:eastAsia="仿宋_GB2312"/>
          <w:bCs/>
          <w:sz w:val="32"/>
          <w:szCs w:val="32"/>
        </w:rPr>
        <w:t>。</w:t>
      </w:r>
    </w:p>
    <w:p w:rsidR="00DE37C7" w:rsidRPr="00DE37C7" w:rsidRDefault="00DE37C7" w:rsidP="00DE37C7">
      <w:pPr>
        <w:spacing w:line="600" w:lineRule="exact"/>
        <w:ind w:right="-34" w:firstLineChars="200" w:firstLine="640"/>
        <w:rPr>
          <w:rFonts w:eastAsia="仿宋_GB2312"/>
          <w:bCs/>
          <w:sz w:val="32"/>
          <w:szCs w:val="32"/>
        </w:rPr>
      </w:pPr>
      <w:r w:rsidRPr="00DE37C7">
        <w:rPr>
          <w:rFonts w:eastAsia="仿宋_GB2312" w:hint="eastAsia"/>
          <w:bCs/>
          <w:sz w:val="32"/>
          <w:szCs w:val="32"/>
        </w:rPr>
        <w:t>六、</w:t>
      </w:r>
      <w:r w:rsidRPr="00DE37C7">
        <w:rPr>
          <w:rFonts w:eastAsia="仿宋_GB2312"/>
          <w:bCs/>
          <w:sz w:val="32"/>
          <w:szCs w:val="32"/>
        </w:rPr>
        <w:t>项目的环保日常监督管理由市生态环境保护综合行政执法支队</w:t>
      </w:r>
      <w:r w:rsidRPr="00DE37C7">
        <w:rPr>
          <w:rFonts w:eastAsia="仿宋_GB2312" w:hint="eastAsia"/>
          <w:bCs/>
          <w:sz w:val="32"/>
          <w:szCs w:val="32"/>
        </w:rPr>
        <w:t>、</w:t>
      </w:r>
      <w:r w:rsidRPr="00DE37C7">
        <w:rPr>
          <w:rFonts w:ascii="Calibri" w:eastAsia="仿宋_GB2312" w:hAnsi="Calibri"/>
          <w:bCs/>
          <w:sz w:val="32"/>
          <w:szCs w:val="32"/>
        </w:rPr>
        <w:t>屯溪区生态环境分局</w:t>
      </w:r>
      <w:r w:rsidRPr="00DE37C7">
        <w:rPr>
          <w:rFonts w:eastAsia="仿宋_GB2312"/>
          <w:bCs/>
          <w:sz w:val="32"/>
          <w:szCs w:val="32"/>
        </w:rPr>
        <w:t>按照有关职责实施，发现</w:t>
      </w:r>
      <w:r w:rsidRPr="00DE37C7">
        <w:rPr>
          <w:rFonts w:eastAsia="仿宋_GB2312"/>
          <w:bCs/>
          <w:sz w:val="32"/>
          <w:szCs w:val="32"/>
        </w:rPr>
        <w:lastRenderedPageBreak/>
        <w:t>存在</w:t>
      </w:r>
      <w:r w:rsidRPr="00DE37C7">
        <w:rPr>
          <w:rFonts w:eastAsia="仿宋_GB2312"/>
          <w:sz w:val="32"/>
          <w:szCs w:val="32"/>
        </w:rPr>
        <w:t>不符合告知承诺制或环境影响评价文件存在重大质量问题，依法撤销审批决定，造成的一切法律后果和经济损失均由你单位承担。</w:t>
      </w:r>
    </w:p>
    <w:p w:rsidR="00DE37C7" w:rsidRPr="00DE37C7" w:rsidRDefault="00DE37C7" w:rsidP="00DE37C7">
      <w:pPr>
        <w:spacing w:line="600" w:lineRule="exact"/>
        <w:ind w:right="-34" w:firstLineChars="200" w:firstLine="640"/>
        <w:jc w:val="right"/>
        <w:rPr>
          <w:rFonts w:eastAsia="方正仿宋_GBK"/>
          <w:sz w:val="32"/>
          <w:szCs w:val="32"/>
        </w:rPr>
      </w:pPr>
      <w:r w:rsidRPr="00DE37C7">
        <w:rPr>
          <w:rFonts w:eastAsia="方正仿宋_GBK"/>
          <w:kern w:val="24"/>
          <w:sz w:val="32"/>
          <w:szCs w:val="32"/>
        </w:rPr>
        <w:t xml:space="preserve">       </w:t>
      </w:r>
      <w:r w:rsidRPr="00DE37C7">
        <w:rPr>
          <w:rFonts w:eastAsia="方正仿宋_GBK"/>
          <w:sz w:val="32"/>
          <w:szCs w:val="32"/>
        </w:rPr>
        <w:t xml:space="preserve">   </w:t>
      </w:r>
    </w:p>
    <w:p w:rsidR="00DE37C7" w:rsidRDefault="00DE37C7" w:rsidP="00DE37C7">
      <w:pPr>
        <w:wordWrap w:val="0"/>
        <w:spacing w:line="600" w:lineRule="exact"/>
        <w:ind w:right="-34" w:firstLineChars="200" w:firstLine="640"/>
        <w:jc w:val="right"/>
        <w:rPr>
          <w:rFonts w:eastAsia="方正仿宋_GBK" w:hint="eastAsia"/>
          <w:sz w:val="32"/>
          <w:szCs w:val="32"/>
        </w:rPr>
      </w:pPr>
      <w:r w:rsidRPr="00DE37C7">
        <w:rPr>
          <w:rFonts w:eastAsia="方正仿宋_GBK"/>
          <w:sz w:val="32"/>
          <w:szCs w:val="32"/>
        </w:rPr>
        <w:t xml:space="preserve">                    </w:t>
      </w:r>
    </w:p>
    <w:p w:rsidR="00DE37C7" w:rsidRDefault="00DE37C7" w:rsidP="00DE37C7">
      <w:pPr>
        <w:wordWrap w:val="0"/>
        <w:spacing w:line="600" w:lineRule="exact"/>
        <w:ind w:right="-34" w:firstLineChars="200" w:firstLine="640"/>
        <w:jc w:val="right"/>
        <w:rPr>
          <w:rFonts w:eastAsia="方正仿宋_GBK" w:hint="eastAsia"/>
          <w:sz w:val="32"/>
          <w:szCs w:val="32"/>
        </w:rPr>
      </w:pPr>
      <w:r w:rsidRPr="00DE37C7">
        <w:rPr>
          <w:rFonts w:eastAsia="方正仿宋_GBK"/>
          <w:sz w:val="32"/>
          <w:szCs w:val="32"/>
        </w:rPr>
        <w:t xml:space="preserve"> 202</w:t>
      </w:r>
      <w:r w:rsidRPr="00DE37C7">
        <w:rPr>
          <w:rFonts w:eastAsia="方正仿宋_GBK" w:hint="eastAsia"/>
          <w:sz w:val="32"/>
          <w:szCs w:val="32"/>
        </w:rPr>
        <w:t>5</w:t>
      </w:r>
      <w:r w:rsidRPr="00DE37C7">
        <w:rPr>
          <w:rFonts w:eastAsia="方正仿宋_GBK"/>
          <w:sz w:val="32"/>
          <w:szCs w:val="32"/>
        </w:rPr>
        <w:t>年</w:t>
      </w:r>
      <w:r w:rsidRPr="00DE37C7">
        <w:rPr>
          <w:rFonts w:eastAsia="方正仿宋_GBK" w:hint="eastAsia"/>
          <w:sz w:val="32"/>
          <w:szCs w:val="32"/>
        </w:rPr>
        <w:t>7</w:t>
      </w:r>
      <w:r w:rsidRPr="00DE37C7">
        <w:rPr>
          <w:rFonts w:eastAsia="方正仿宋_GBK"/>
          <w:sz w:val="32"/>
          <w:szCs w:val="32"/>
        </w:rPr>
        <w:t>月</w:t>
      </w:r>
      <w:r w:rsidRPr="00DE37C7">
        <w:rPr>
          <w:rFonts w:eastAsia="方正仿宋_GBK" w:hint="eastAsia"/>
          <w:sz w:val="32"/>
          <w:szCs w:val="32"/>
        </w:rPr>
        <w:t>9</w:t>
      </w:r>
      <w:r w:rsidRPr="00DE37C7">
        <w:rPr>
          <w:rFonts w:eastAsia="方正仿宋_GBK"/>
          <w:sz w:val="32"/>
          <w:szCs w:val="32"/>
        </w:rPr>
        <w:t>日</w:t>
      </w:r>
      <w:r>
        <w:rPr>
          <w:rFonts w:eastAsia="方正仿宋_GBK" w:hint="eastAsia"/>
          <w:sz w:val="32"/>
          <w:szCs w:val="32"/>
        </w:rPr>
        <w:t xml:space="preserve">     </w:t>
      </w:r>
    </w:p>
    <w:p w:rsidR="00DE37C7" w:rsidRDefault="00DE37C7" w:rsidP="00DE37C7">
      <w:pPr>
        <w:pStyle w:val="a0"/>
        <w:ind w:firstLine="480"/>
        <w:rPr>
          <w:rFonts w:hint="eastAsia"/>
        </w:rPr>
      </w:pPr>
    </w:p>
    <w:p w:rsidR="00DE37C7" w:rsidRDefault="00DE37C7" w:rsidP="00DE37C7">
      <w:pPr>
        <w:pStyle w:val="a4"/>
        <w:spacing w:before="312"/>
        <w:rPr>
          <w:rFonts w:hint="eastAsia"/>
        </w:rPr>
      </w:pPr>
    </w:p>
    <w:p w:rsidR="00DE37C7" w:rsidRDefault="00DE37C7" w:rsidP="00DE37C7">
      <w:pPr>
        <w:pStyle w:val="a4"/>
        <w:spacing w:before="312"/>
        <w:rPr>
          <w:rFonts w:hint="eastAsia"/>
        </w:rPr>
      </w:pPr>
    </w:p>
    <w:p w:rsidR="00DE37C7" w:rsidRDefault="00DE37C7" w:rsidP="00DE37C7">
      <w:pPr>
        <w:pStyle w:val="a4"/>
        <w:spacing w:before="312"/>
        <w:rPr>
          <w:rFonts w:hint="eastAsia"/>
        </w:rPr>
      </w:pPr>
    </w:p>
    <w:p w:rsidR="00DE37C7" w:rsidRDefault="00DE37C7" w:rsidP="00DE37C7">
      <w:pPr>
        <w:pStyle w:val="a4"/>
        <w:spacing w:before="312"/>
        <w:rPr>
          <w:rFonts w:hint="eastAsia"/>
        </w:rPr>
      </w:pPr>
    </w:p>
    <w:p w:rsidR="00DE37C7" w:rsidRDefault="00DE37C7" w:rsidP="00DE37C7">
      <w:pPr>
        <w:pStyle w:val="a4"/>
        <w:spacing w:before="312"/>
        <w:rPr>
          <w:rFonts w:hint="eastAsia"/>
        </w:rPr>
      </w:pPr>
    </w:p>
    <w:p w:rsidR="00DE37C7" w:rsidRDefault="00DE37C7" w:rsidP="00DE37C7">
      <w:pPr>
        <w:pStyle w:val="a4"/>
        <w:spacing w:before="312"/>
        <w:rPr>
          <w:rFonts w:hint="eastAsia"/>
        </w:rPr>
      </w:pPr>
    </w:p>
    <w:p w:rsidR="00DE37C7" w:rsidRDefault="00DE37C7" w:rsidP="00DE37C7">
      <w:pPr>
        <w:pStyle w:val="a4"/>
        <w:spacing w:before="312"/>
        <w:rPr>
          <w:rFonts w:hint="eastAsia"/>
        </w:rPr>
      </w:pPr>
    </w:p>
    <w:p w:rsidR="00DE37C7" w:rsidRDefault="00DE37C7" w:rsidP="00DE37C7">
      <w:pPr>
        <w:pStyle w:val="a4"/>
        <w:spacing w:before="312"/>
        <w:rPr>
          <w:rFonts w:hint="eastAsia"/>
        </w:rPr>
      </w:pPr>
    </w:p>
    <w:p w:rsidR="00DE37C7" w:rsidRDefault="00DE37C7" w:rsidP="00DE37C7">
      <w:pPr>
        <w:pStyle w:val="a4"/>
        <w:spacing w:before="312"/>
        <w:rPr>
          <w:rFonts w:hint="eastAsia"/>
        </w:rPr>
      </w:pPr>
    </w:p>
    <w:p w:rsidR="00DE37C7" w:rsidRDefault="00DE37C7" w:rsidP="00DE37C7">
      <w:pPr>
        <w:pStyle w:val="a4"/>
        <w:spacing w:before="312"/>
        <w:rPr>
          <w:rFonts w:hint="eastAsia"/>
        </w:rPr>
      </w:pPr>
    </w:p>
    <w:p w:rsidR="00DE37C7" w:rsidRDefault="00DE37C7" w:rsidP="00DE37C7">
      <w:pPr>
        <w:pStyle w:val="a4"/>
        <w:spacing w:before="312"/>
        <w:rPr>
          <w:rFonts w:hint="eastAsia"/>
        </w:rPr>
      </w:pPr>
    </w:p>
    <w:p w:rsidR="00DE37C7" w:rsidRDefault="00DE37C7" w:rsidP="00DE37C7">
      <w:pPr>
        <w:pStyle w:val="a4"/>
        <w:spacing w:before="312"/>
        <w:rPr>
          <w:rFonts w:hint="eastAsia"/>
        </w:rPr>
      </w:pPr>
    </w:p>
    <w:p w:rsidR="00DE37C7" w:rsidRDefault="00DE37C7" w:rsidP="00DE37C7">
      <w:pPr>
        <w:pStyle w:val="a4"/>
        <w:spacing w:before="312"/>
        <w:rPr>
          <w:rFonts w:hint="eastAsia"/>
        </w:rPr>
      </w:pPr>
    </w:p>
    <w:p w:rsidR="00DE37C7" w:rsidRDefault="00DE37C7" w:rsidP="00DE37C7">
      <w:pPr>
        <w:pStyle w:val="a4"/>
        <w:spacing w:before="312"/>
        <w:rPr>
          <w:rFonts w:hint="eastAsia"/>
        </w:rPr>
      </w:pPr>
    </w:p>
    <w:p w:rsidR="00DE37C7" w:rsidRDefault="00DE37C7" w:rsidP="00DE37C7">
      <w:pPr>
        <w:pStyle w:val="a4"/>
        <w:spacing w:before="312"/>
        <w:rPr>
          <w:rFonts w:hint="eastAsia"/>
        </w:rPr>
      </w:pPr>
    </w:p>
    <w:p w:rsidR="00DE37C7" w:rsidRDefault="00DE37C7" w:rsidP="00DE37C7">
      <w:pPr>
        <w:pStyle w:val="a4"/>
        <w:spacing w:before="312"/>
        <w:rPr>
          <w:rFonts w:hint="eastAsia"/>
        </w:rPr>
      </w:pPr>
    </w:p>
    <w:p w:rsidR="00DE37C7" w:rsidRDefault="00DE37C7" w:rsidP="00DE37C7">
      <w:pPr>
        <w:pStyle w:val="a4"/>
        <w:spacing w:before="312"/>
        <w:rPr>
          <w:rFonts w:hint="eastAsia"/>
        </w:rPr>
      </w:pPr>
    </w:p>
    <w:p w:rsidR="00DE37C7" w:rsidRDefault="00DE37C7" w:rsidP="00DE37C7">
      <w:pPr>
        <w:pStyle w:val="a4"/>
        <w:spacing w:before="312"/>
        <w:rPr>
          <w:rFonts w:hint="eastAsia"/>
        </w:rPr>
      </w:pPr>
    </w:p>
    <w:p w:rsidR="00DE37C7" w:rsidRDefault="00DE37C7" w:rsidP="00DE37C7">
      <w:pPr>
        <w:pStyle w:val="a4"/>
        <w:spacing w:before="312"/>
        <w:rPr>
          <w:rFonts w:hint="eastAsia"/>
        </w:rPr>
      </w:pPr>
    </w:p>
    <w:p w:rsidR="00DE37C7" w:rsidRPr="00DE37C7" w:rsidRDefault="00DE37C7" w:rsidP="00DE37C7">
      <w:pPr>
        <w:pStyle w:val="a4"/>
        <w:spacing w:before="312"/>
      </w:pPr>
    </w:p>
    <w:tbl>
      <w:tblPr>
        <w:tblpPr w:leftFromText="180" w:rightFromText="180" w:vertAnchor="text" w:horzAnchor="margin" w:tblpY="8994"/>
        <w:tblW w:w="8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4"/>
      </w:tblGrid>
      <w:tr w:rsidR="00DE37C7" w:rsidRPr="00DE37C7" w:rsidTr="00DE37C7">
        <w:trPr>
          <w:trHeight w:val="147"/>
        </w:trPr>
        <w:tc>
          <w:tcPr>
            <w:tcW w:w="8714" w:type="dxa"/>
            <w:tcBorders>
              <w:top w:val="single" w:sz="4" w:space="0" w:color="auto"/>
              <w:left w:val="nil"/>
              <w:bottom w:val="single" w:sz="4" w:space="0" w:color="auto"/>
              <w:right w:val="nil"/>
            </w:tcBorders>
            <w:vAlign w:val="center"/>
          </w:tcPr>
          <w:p w:rsidR="00DE37C7" w:rsidRPr="00DE37C7" w:rsidRDefault="00DE37C7" w:rsidP="00DE37C7">
            <w:pPr>
              <w:adjustRightInd w:val="0"/>
              <w:snapToGrid w:val="0"/>
              <w:spacing w:line="340" w:lineRule="exact"/>
              <w:ind w:leftChars="100" w:left="1050" w:hangingChars="300" w:hanging="840"/>
              <w:rPr>
                <w:rFonts w:eastAsia="仿宋_GB2312"/>
                <w:color w:val="000000"/>
                <w:sz w:val="28"/>
                <w:szCs w:val="28"/>
              </w:rPr>
            </w:pPr>
            <w:r w:rsidRPr="00DE37C7">
              <w:rPr>
                <w:rFonts w:eastAsia="仿宋_GB2312" w:hint="eastAsia"/>
                <w:color w:val="000000"/>
                <w:sz w:val="28"/>
                <w:szCs w:val="28"/>
              </w:rPr>
              <w:t>抄送</w:t>
            </w:r>
            <w:r w:rsidRPr="00DE37C7">
              <w:rPr>
                <w:rFonts w:eastAsia="仿宋_GB2312" w:hint="eastAsia"/>
                <w:color w:val="000000"/>
                <w:sz w:val="28"/>
                <w:szCs w:val="28"/>
                <w:lang w:val="zh-CN"/>
              </w:rPr>
              <w:t>：</w:t>
            </w:r>
            <w:r w:rsidRPr="00DE37C7">
              <w:rPr>
                <w:rFonts w:eastAsia="仿宋_GB2312" w:hint="eastAsia"/>
                <w:sz w:val="28"/>
                <w:szCs w:val="28"/>
                <w:lang w:val="en"/>
              </w:rPr>
              <w:t>市生态环境保护综合行政执法支队，</w:t>
            </w:r>
            <w:r w:rsidRPr="00DE37C7">
              <w:rPr>
                <w:rFonts w:ascii="Calibri" w:eastAsia="仿宋_GB2312" w:hAnsi="Calibri"/>
                <w:bCs/>
                <w:sz w:val="28"/>
                <w:szCs w:val="28"/>
              </w:rPr>
              <w:t>屯溪区生态环境分局</w:t>
            </w:r>
            <w:r w:rsidRPr="00DE37C7">
              <w:rPr>
                <w:rFonts w:ascii="Calibri" w:eastAsia="仿宋_GB2312" w:hAnsi="Calibri" w:hint="eastAsia"/>
                <w:bCs/>
                <w:sz w:val="28"/>
                <w:szCs w:val="28"/>
              </w:rPr>
              <w:t>，安徽环境科技研究院股份</w:t>
            </w:r>
            <w:r w:rsidRPr="00DE37C7">
              <w:rPr>
                <w:rFonts w:eastAsia="仿宋_GB2312" w:hint="eastAsia"/>
                <w:sz w:val="28"/>
                <w:szCs w:val="28"/>
                <w:lang w:val="en"/>
              </w:rPr>
              <w:t>有限公司。</w:t>
            </w:r>
          </w:p>
        </w:tc>
      </w:tr>
      <w:tr w:rsidR="00DE37C7" w:rsidRPr="00DE37C7" w:rsidTr="00DE37C7">
        <w:trPr>
          <w:trHeight w:val="673"/>
        </w:trPr>
        <w:tc>
          <w:tcPr>
            <w:tcW w:w="8714" w:type="dxa"/>
            <w:tcBorders>
              <w:top w:val="single" w:sz="4" w:space="0" w:color="auto"/>
              <w:left w:val="nil"/>
              <w:bottom w:val="single" w:sz="4" w:space="0" w:color="auto"/>
              <w:right w:val="nil"/>
            </w:tcBorders>
            <w:vAlign w:val="center"/>
          </w:tcPr>
          <w:p w:rsidR="00DE37C7" w:rsidRPr="00DE37C7" w:rsidRDefault="00DE37C7" w:rsidP="00DE37C7">
            <w:pPr>
              <w:adjustRightInd w:val="0"/>
              <w:snapToGrid w:val="0"/>
              <w:spacing w:line="340" w:lineRule="exact"/>
              <w:ind w:firstLineChars="50" w:firstLine="140"/>
              <w:rPr>
                <w:rFonts w:eastAsia="仿宋_GB2312"/>
                <w:color w:val="000000"/>
                <w:sz w:val="28"/>
                <w:szCs w:val="28"/>
              </w:rPr>
            </w:pPr>
            <w:r w:rsidRPr="00DE37C7">
              <w:rPr>
                <w:rFonts w:eastAsia="仿宋_GB2312" w:hint="eastAsia"/>
                <w:color w:val="000000"/>
                <w:sz w:val="28"/>
                <w:szCs w:val="28"/>
              </w:rPr>
              <w:t>黄山市生态环境局</w:t>
            </w:r>
            <w:r w:rsidRPr="00DE37C7">
              <w:rPr>
                <w:rFonts w:eastAsia="仿宋_GB2312"/>
                <w:color w:val="000000"/>
                <w:sz w:val="28"/>
                <w:szCs w:val="28"/>
              </w:rPr>
              <w:t xml:space="preserve">            </w:t>
            </w:r>
            <w:r w:rsidRPr="00DE37C7">
              <w:rPr>
                <w:rFonts w:eastAsia="仿宋_GB2312" w:hint="eastAsia"/>
                <w:color w:val="000000"/>
                <w:sz w:val="28"/>
                <w:szCs w:val="28"/>
              </w:rPr>
              <w:t xml:space="preserve"> </w:t>
            </w:r>
            <w:r w:rsidRPr="00DE37C7">
              <w:rPr>
                <w:rFonts w:eastAsia="仿宋_GB2312"/>
                <w:color w:val="000000"/>
                <w:sz w:val="28"/>
                <w:szCs w:val="28"/>
              </w:rPr>
              <w:t xml:space="preserve">       </w:t>
            </w:r>
            <w:r>
              <w:rPr>
                <w:rFonts w:eastAsia="仿宋_GB2312" w:hint="eastAsia"/>
                <w:color w:val="000000"/>
                <w:sz w:val="28"/>
                <w:szCs w:val="28"/>
              </w:rPr>
              <w:t xml:space="preserve">  </w:t>
            </w:r>
            <w:bookmarkStart w:id="1" w:name="_GoBack"/>
            <w:bookmarkEnd w:id="1"/>
            <w:r w:rsidRPr="00DE37C7">
              <w:rPr>
                <w:rFonts w:eastAsia="仿宋_GB2312"/>
                <w:color w:val="000000"/>
                <w:sz w:val="28"/>
                <w:szCs w:val="28"/>
              </w:rPr>
              <w:t xml:space="preserve"> 2025</w:t>
            </w:r>
            <w:r w:rsidRPr="00DE37C7">
              <w:rPr>
                <w:rFonts w:eastAsia="仿宋_GB2312" w:hint="eastAsia"/>
                <w:color w:val="000000"/>
                <w:sz w:val="28"/>
                <w:szCs w:val="28"/>
              </w:rPr>
              <w:t>年</w:t>
            </w:r>
            <w:r w:rsidRPr="00DE37C7">
              <w:rPr>
                <w:rFonts w:eastAsia="仿宋_GB2312"/>
                <w:color w:val="000000"/>
                <w:sz w:val="28"/>
                <w:szCs w:val="28"/>
              </w:rPr>
              <w:t>7</w:t>
            </w:r>
            <w:r w:rsidRPr="00DE37C7">
              <w:rPr>
                <w:rFonts w:eastAsia="仿宋_GB2312" w:hint="eastAsia"/>
                <w:color w:val="000000"/>
                <w:sz w:val="28"/>
                <w:szCs w:val="28"/>
              </w:rPr>
              <w:t>月</w:t>
            </w:r>
            <w:r>
              <w:rPr>
                <w:rFonts w:eastAsia="仿宋_GB2312" w:hint="eastAsia"/>
                <w:color w:val="000000"/>
                <w:sz w:val="28"/>
                <w:szCs w:val="28"/>
              </w:rPr>
              <w:t>9</w:t>
            </w:r>
            <w:r w:rsidRPr="00DE37C7">
              <w:rPr>
                <w:rFonts w:eastAsia="仿宋_GB2312" w:hint="eastAsia"/>
                <w:color w:val="000000"/>
                <w:sz w:val="28"/>
                <w:szCs w:val="28"/>
              </w:rPr>
              <w:t>日印发</w:t>
            </w:r>
          </w:p>
        </w:tc>
      </w:tr>
    </w:tbl>
    <w:p w:rsidR="00EE4E76" w:rsidRPr="00333BFF" w:rsidRDefault="00EE4E76" w:rsidP="00DE37C7">
      <w:pPr>
        <w:rPr>
          <w:rFonts w:eastAsia="楷体"/>
          <w:color w:val="000000"/>
          <w:sz w:val="24"/>
        </w:rPr>
      </w:pPr>
    </w:p>
    <w:sectPr w:rsidR="00EE4E76" w:rsidRPr="00333BFF" w:rsidSect="00256268">
      <w:footerReference w:type="even" r:id="rId8"/>
      <w:footerReference w:type="default" r:id="rId9"/>
      <w:pgSz w:w="11906" w:h="16838"/>
      <w:pgMar w:top="1985" w:right="1797" w:bottom="1134" w:left="1797" w:header="851" w:footer="794"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588" w:rsidRDefault="00AB3588">
      <w:r>
        <w:separator/>
      </w:r>
    </w:p>
  </w:endnote>
  <w:endnote w:type="continuationSeparator" w:id="0">
    <w:p w:rsidR="00AB3588" w:rsidRDefault="00AB3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Malgun Gothic Semilight">
    <w:altName w:val="宋体"/>
    <w:charset w:val="86"/>
    <w:family w:val="auto"/>
    <w:pitch w:val="default"/>
    <w:sig w:usb0="00000000" w:usb1="00000000" w:usb2="00000012" w:usb3="00000000" w:csb0="203E01BD" w:csb1="D7FF0000"/>
  </w:font>
  <w:font w:name="Arial">
    <w:panose1 w:val="020B0604020202020204"/>
    <w:charset w:val="00"/>
    <w:family w:val="swiss"/>
    <w:pitch w:val="variable"/>
    <w:sig w:usb0="E0002AFF" w:usb1="C0007843" w:usb2="00000009" w:usb3="00000000" w:csb0="000001FF" w:csb1="00000000"/>
  </w:font>
  <w:font w:name="华文中宋">
    <w:altName w:val="汉仪中宋简"/>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5E6" w:rsidRDefault="00C61281">
    <w:pPr>
      <w:pStyle w:val="a8"/>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DE37C7" w:rsidRPr="00DE37C7">
      <w:rPr>
        <w:rFonts w:ascii="宋体" w:hAnsi="宋体"/>
        <w:noProof/>
        <w:sz w:val="28"/>
        <w:szCs w:val="28"/>
        <w:lang w:val="zh-CN"/>
      </w:rPr>
      <w:t>-</w:t>
    </w:r>
    <w:r w:rsidR="00DE37C7">
      <w:rPr>
        <w:rFonts w:ascii="宋体" w:hAnsi="宋体"/>
        <w:noProof/>
        <w:sz w:val="28"/>
        <w:szCs w:val="28"/>
      </w:rPr>
      <w:t xml:space="preserve"> 2 -</w:t>
    </w:r>
    <w:r>
      <w:rPr>
        <w:rFonts w:ascii="宋体" w:hAnsi="宋体"/>
        <w:sz w:val="28"/>
        <w:szCs w:val="28"/>
      </w:rPr>
      <w:fldChar w:fldCharType="end"/>
    </w:r>
  </w:p>
  <w:p w:rsidR="00B625E6" w:rsidRDefault="00B625E6">
    <w:pPr>
      <w:pStyle w:val="a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5E6" w:rsidRDefault="00C61281">
    <w:pPr>
      <w:pStyle w:val="a8"/>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DE37C7" w:rsidRPr="00DE37C7">
      <w:rPr>
        <w:rFonts w:ascii="宋体" w:hAnsi="宋体"/>
        <w:noProof/>
        <w:sz w:val="28"/>
        <w:szCs w:val="28"/>
        <w:lang w:val="zh-CN"/>
      </w:rPr>
      <w:t>-</w:t>
    </w:r>
    <w:r w:rsidR="00DE37C7">
      <w:rPr>
        <w:rFonts w:ascii="宋体" w:hAnsi="宋体"/>
        <w:noProof/>
        <w:sz w:val="28"/>
        <w:szCs w:val="28"/>
      </w:rPr>
      <w:t xml:space="preserve"> 1 -</w:t>
    </w:r>
    <w:r>
      <w:rPr>
        <w:rFonts w:ascii="宋体" w:hAnsi="宋体"/>
        <w:sz w:val="28"/>
        <w:szCs w:val="28"/>
      </w:rPr>
      <w:fldChar w:fldCharType="end"/>
    </w:r>
  </w:p>
  <w:p w:rsidR="00B625E6" w:rsidRDefault="00B625E6">
    <w:pPr>
      <w:pStyle w:val="a8"/>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588" w:rsidRDefault="00AB3588">
      <w:r>
        <w:separator/>
      </w:r>
    </w:p>
  </w:footnote>
  <w:footnote w:type="continuationSeparator" w:id="0">
    <w:p w:rsidR="00AB3588" w:rsidRDefault="00AB35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713742"/>
    <w:multiLevelType w:val="singleLevel"/>
    <w:tmpl w:val="A7713742"/>
    <w:lvl w:ilvl="0">
      <w:start w:val="1"/>
      <w:numFmt w:val="chineseCounting"/>
      <w:suff w:val="nothing"/>
      <w:lvlText w:val="%1、"/>
      <w:lvlJc w:val="left"/>
      <w:rPr>
        <w:rFonts w:hint="eastAsia"/>
      </w:rPr>
    </w:lvl>
  </w:abstractNum>
  <w:abstractNum w:abstractNumId="1">
    <w:nsid w:val="E580BA07"/>
    <w:multiLevelType w:val="singleLevel"/>
    <w:tmpl w:val="E580BA07"/>
    <w:lvl w:ilvl="0">
      <w:start w:val="1"/>
      <w:numFmt w:val="chineseCounting"/>
      <w:suff w:val="nothing"/>
      <w:lvlText w:val="%1、"/>
      <w:lvlJc w:val="left"/>
      <w:rPr>
        <w:rFonts w:hint="eastAsia"/>
      </w:rPr>
    </w:lvl>
  </w:abstractNum>
  <w:abstractNum w:abstractNumId="2">
    <w:nsid w:val="177D2309"/>
    <w:multiLevelType w:val="singleLevel"/>
    <w:tmpl w:val="177D2309"/>
    <w:lvl w:ilvl="0">
      <w:start w:val="1"/>
      <w:numFmt w:val="chineseCounting"/>
      <w:suff w:val="nothing"/>
      <w:lvlText w:val="%1、"/>
      <w:lvlJc w:val="left"/>
      <w:rPr>
        <w:rFonts w:hint="eastAsia"/>
      </w:rPr>
    </w:lvl>
  </w:abstractNum>
  <w:abstractNum w:abstractNumId="3">
    <w:nsid w:val="38E0813A"/>
    <w:multiLevelType w:val="singleLevel"/>
    <w:tmpl w:val="38E0813A"/>
    <w:lvl w:ilvl="0">
      <w:start w:val="1"/>
      <w:numFmt w:val="chineseCounting"/>
      <w:suff w:val="nothing"/>
      <w:lvlText w:val="%1、"/>
      <w:lvlJc w:val="left"/>
      <w:rPr>
        <w:rFonts w:hint="eastAsia"/>
      </w:rPr>
    </w:lvl>
  </w:abstractNum>
  <w:abstractNum w:abstractNumId="4">
    <w:nsid w:val="5295BDB7"/>
    <w:multiLevelType w:val="singleLevel"/>
    <w:tmpl w:val="5295BDB7"/>
    <w:lvl w:ilvl="0">
      <w:start w:val="5"/>
      <w:numFmt w:val="decimal"/>
      <w:suff w:val="nothing"/>
      <w:lvlText w:val="%1、"/>
      <w:lvlJc w:val="left"/>
    </w:lvl>
  </w:abstractNum>
  <w:abstractNum w:abstractNumId="5">
    <w:nsid w:val="7A2FAA55"/>
    <w:multiLevelType w:val="singleLevel"/>
    <w:tmpl w:val="7A2FAA55"/>
    <w:lvl w:ilvl="0">
      <w:start w:val="1"/>
      <w:numFmt w:val="chineseCounting"/>
      <w:suff w:val="nothing"/>
      <w:lvlText w:val="%1、"/>
      <w:lvlJc w:val="left"/>
      <w:rPr>
        <w:rFonts w:hint="eastAsia"/>
      </w:r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defaultTabStop w:val="420"/>
  <w:doNotHyphenateCaps/>
  <w:evenAndOddHeaders/>
  <w:drawingGridHorizontalSpacing w:val="105"/>
  <w:drawingGridVerticalSpacing w:val="43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MxN2ZmNGVkMmY3NTJmYjljYmIyMWM4M2QzNjQyMGQifQ=="/>
  </w:docVars>
  <w:rsids>
    <w:rsidRoot w:val="00C558A6"/>
    <w:rsid w:val="FAFF7C47"/>
    <w:rsid w:val="0000166B"/>
    <w:rsid w:val="00001FDD"/>
    <w:rsid w:val="0000341E"/>
    <w:rsid w:val="00006AB0"/>
    <w:rsid w:val="00006F0D"/>
    <w:rsid w:val="000118CA"/>
    <w:rsid w:val="00020F3C"/>
    <w:rsid w:val="0002219C"/>
    <w:rsid w:val="000229BA"/>
    <w:rsid w:val="000237BF"/>
    <w:rsid w:val="00025B1F"/>
    <w:rsid w:val="000314C6"/>
    <w:rsid w:val="0003198C"/>
    <w:rsid w:val="000328DF"/>
    <w:rsid w:val="00035AE6"/>
    <w:rsid w:val="00042927"/>
    <w:rsid w:val="0004431D"/>
    <w:rsid w:val="00044A25"/>
    <w:rsid w:val="000529D3"/>
    <w:rsid w:val="000536AE"/>
    <w:rsid w:val="00053830"/>
    <w:rsid w:val="0005478C"/>
    <w:rsid w:val="00057F6D"/>
    <w:rsid w:val="000645A3"/>
    <w:rsid w:val="00070409"/>
    <w:rsid w:val="00074544"/>
    <w:rsid w:val="00074757"/>
    <w:rsid w:val="00082EBC"/>
    <w:rsid w:val="0008750C"/>
    <w:rsid w:val="000907CE"/>
    <w:rsid w:val="0009320E"/>
    <w:rsid w:val="000935F5"/>
    <w:rsid w:val="00093F06"/>
    <w:rsid w:val="0009538F"/>
    <w:rsid w:val="00095862"/>
    <w:rsid w:val="00095AC1"/>
    <w:rsid w:val="00095D9E"/>
    <w:rsid w:val="00096496"/>
    <w:rsid w:val="0009658A"/>
    <w:rsid w:val="00096707"/>
    <w:rsid w:val="00096BFB"/>
    <w:rsid w:val="000A0368"/>
    <w:rsid w:val="000A0EF2"/>
    <w:rsid w:val="000A1EF8"/>
    <w:rsid w:val="000A5F0A"/>
    <w:rsid w:val="000A66ED"/>
    <w:rsid w:val="000B291B"/>
    <w:rsid w:val="000B61EC"/>
    <w:rsid w:val="000C0212"/>
    <w:rsid w:val="000C4EF4"/>
    <w:rsid w:val="000D012C"/>
    <w:rsid w:val="000D1670"/>
    <w:rsid w:val="000D29D6"/>
    <w:rsid w:val="000D3DEB"/>
    <w:rsid w:val="000D7F18"/>
    <w:rsid w:val="000E7C4C"/>
    <w:rsid w:val="000F0595"/>
    <w:rsid w:val="000F0BA0"/>
    <w:rsid w:val="000F3BDB"/>
    <w:rsid w:val="000F7CA6"/>
    <w:rsid w:val="001005B6"/>
    <w:rsid w:val="00100D61"/>
    <w:rsid w:val="00102A1F"/>
    <w:rsid w:val="00103764"/>
    <w:rsid w:val="001040B0"/>
    <w:rsid w:val="00105656"/>
    <w:rsid w:val="00106C9C"/>
    <w:rsid w:val="001074C4"/>
    <w:rsid w:val="0011083D"/>
    <w:rsid w:val="00110DBC"/>
    <w:rsid w:val="00111B02"/>
    <w:rsid w:val="00111E66"/>
    <w:rsid w:val="00112DAC"/>
    <w:rsid w:val="001136DE"/>
    <w:rsid w:val="00114638"/>
    <w:rsid w:val="00116E41"/>
    <w:rsid w:val="00122595"/>
    <w:rsid w:val="00123394"/>
    <w:rsid w:val="00124053"/>
    <w:rsid w:val="00124416"/>
    <w:rsid w:val="00125CD2"/>
    <w:rsid w:val="00131EEE"/>
    <w:rsid w:val="00133026"/>
    <w:rsid w:val="001340B9"/>
    <w:rsid w:val="001340F4"/>
    <w:rsid w:val="00135DB7"/>
    <w:rsid w:val="00135EF1"/>
    <w:rsid w:val="00137283"/>
    <w:rsid w:val="0014050B"/>
    <w:rsid w:val="0014176F"/>
    <w:rsid w:val="0014436A"/>
    <w:rsid w:val="0014603B"/>
    <w:rsid w:val="00146133"/>
    <w:rsid w:val="001461D0"/>
    <w:rsid w:val="00146998"/>
    <w:rsid w:val="00147F58"/>
    <w:rsid w:val="0015716C"/>
    <w:rsid w:val="00161E68"/>
    <w:rsid w:val="0016230F"/>
    <w:rsid w:val="0016303B"/>
    <w:rsid w:val="001630F9"/>
    <w:rsid w:val="001646AD"/>
    <w:rsid w:val="00164728"/>
    <w:rsid w:val="00165D45"/>
    <w:rsid w:val="001671A5"/>
    <w:rsid w:val="001712BA"/>
    <w:rsid w:val="001742B6"/>
    <w:rsid w:val="00174D74"/>
    <w:rsid w:val="00174E1C"/>
    <w:rsid w:val="00176574"/>
    <w:rsid w:val="001779AA"/>
    <w:rsid w:val="00183CCD"/>
    <w:rsid w:val="00185EA7"/>
    <w:rsid w:val="00190B86"/>
    <w:rsid w:val="00192DC6"/>
    <w:rsid w:val="00195F3A"/>
    <w:rsid w:val="0019672E"/>
    <w:rsid w:val="001A113D"/>
    <w:rsid w:val="001A1CBE"/>
    <w:rsid w:val="001A1F0A"/>
    <w:rsid w:val="001A24E9"/>
    <w:rsid w:val="001A72F9"/>
    <w:rsid w:val="001A7935"/>
    <w:rsid w:val="001B0A5C"/>
    <w:rsid w:val="001B0CE9"/>
    <w:rsid w:val="001B2074"/>
    <w:rsid w:val="001B30D0"/>
    <w:rsid w:val="001B5A38"/>
    <w:rsid w:val="001B6940"/>
    <w:rsid w:val="001C26EB"/>
    <w:rsid w:val="001C32A8"/>
    <w:rsid w:val="001C7656"/>
    <w:rsid w:val="001D174E"/>
    <w:rsid w:val="001D37DB"/>
    <w:rsid w:val="001D60A9"/>
    <w:rsid w:val="001F0927"/>
    <w:rsid w:val="001F4B06"/>
    <w:rsid w:val="001F6496"/>
    <w:rsid w:val="001F6E30"/>
    <w:rsid w:val="001F7DE2"/>
    <w:rsid w:val="00200322"/>
    <w:rsid w:val="002005E2"/>
    <w:rsid w:val="00203831"/>
    <w:rsid w:val="00203C87"/>
    <w:rsid w:val="00204837"/>
    <w:rsid w:val="0020701E"/>
    <w:rsid w:val="00207A18"/>
    <w:rsid w:val="00212F2F"/>
    <w:rsid w:val="002133EE"/>
    <w:rsid w:val="00215B78"/>
    <w:rsid w:val="00215D1A"/>
    <w:rsid w:val="002177C9"/>
    <w:rsid w:val="002215E0"/>
    <w:rsid w:val="002216C8"/>
    <w:rsid w:val="0022395C"/>
    <w:rsid w:val="00226D98"/>
    <w:rsid w:val="00227597"/>
    <w:rsid w:val="00227DAC"/>
    <w:rsid w:val="002364B3"/>
    <w:rsid w:val="00236E30"/>
    <w:rsid w:val="0024315E"/>
    <w:rsid w:val="0024746E"/>
    <w:rsid w:val="0025127B"/>
    <w:rsid w:val="00254183"/>
    <w:rsid w:val="00256268"/>
    <w:rsid w:val="00257402"/>
    <w:rsid w:val="0025741D"/>
    <w:rsid w:val="0026131C"/>
    <w:rsid w:val="002631BD"/>
    <w:rsid w:val="002631C5"/>
    <w:rsid w:val="00264AAB"/>
    <w:rsid w:val="0026502A"/>
    <w:rsid w:val="00265F8D"/>
    <w:rsid w:val="00271532"/>
    <w:rsid w:val="00274E06"/>
    <w:rsid w:val="002750EF"/>
    <w:rsid w:val="002762AF"/>
    <w:rsid w:val="002764FD"/>
    <w:rsid w:val="00276564"/>
    <w:rsid w:val="00276A9A"/>
    <w:rsid w:val="00276ACB"/>
    <w:rsid w:val="00276C17"/>
    <w:rsid w:val="00282808"/>
    <w:rsid w:val="00283C42"/>
    <w:rsid w:val="00286881"/>
    <w:rsid w:val="00287015"/>
    <w:rsid w:val="002926FA"/>
    <w:rsid w:val="002968AD"/>
    <w:rsid w:val="002A028D"/>
    <w:rsid w:val="002A11EE"/>
    <w:rsid w:val="002A152B"/>
    <w:rsid w:val="002A15A1"/>
    <w:rsid w:val="002A25C6"/>
    <w:rsid w:val="002A37F1"/>
    <w:rsid w:val="002A4205"/>
    <w:rsid w:val="002A5A6E"/>
    <w:rsid w:val="002A5FEC"/>
    <w:rsid w:val="002A7E31"/>
    <w:rsid w:val="002B3C59"/>
    <w:rsid w:val="002B5A55"/>
    <w:rsid w:val="002B5EB2"/>
    <w:rsid w:val="002B6E79"/>
    <w:rsid w:val="002C1F12"/>
    <w:rsid w:val="002C3587"/>
    <w:rsid w:val="002C4A11"/>
    <w:rsid w:val="002C56D3"/>
    <w:rsid w:val="002C7ECC"/>
    <w:rsid w:val="002D0C15"/>
    <w:rsid w:val="002D118B"/>
    <w:rsid w:val="002D3C84"/>
    <w:rsid w:val="002D6CE5"/>
    <w:rsid w:val="002E1ACE"/>
    <w:rsid w:val="002E2D8A"/>
    <w:rsid w:val="002E38CA"/>
    <w:rsid w:val="002E62A6"/>
    <w:rsid w:val="002E7035"/>
    <w:rsid w:val="002F20E9"/>
    <w:rsid w:val="002F22EE"/>
    <w:rsid w:val="002F2994"/>
    <w:rsid w:val="002F5B6E"/>
    <w:rsid w:val="003000AE"/>
    <w:rsid w:val="00300949"/>
    <w:rsid w:val="00301132"/>
    <w:rsid w:val="0030135A"/>
    <w:rsid w:val="003015C0"/>
    <w:rsid w:val="00301E06"/>
    <w:rsid w:val="0030402F"/>
    <w:rsid w:val="003066E8"/>
    <w:rsid w:val="003076F7"/>
    <w:rsid w:val="00311475"/>
    <w:rsid w:val="00311486"/>
    <w:rsid w:val="003118DD"/>
    <w:rsid w:val="00312461"/>
    <w:rsid w:val="00315604"/>
    <w:rsid w:val="00317560"/>
    <w:rsid w:val="00322B59"/>
    <w:rsid w:val="00324D73"/>
    <w:rsid w:val="00333BFF"/>
    <w:rsid w:val="0033724E"/>
    <w:rsid w:val="0033759C"/>
    <w:rsid w:val="00340145"/>
    <w:rsid w:val="00340E36"/>
    <w:rsid w:val="00352F0F"/>
    <w:rsid w:val="00352F8C"/>
    <w:rsid w:val="003533FD"/>
    <w:rsid w:val="00353446"/>
    <w:rsid w:val="00353F2C"/>
    <w:rsid w:val="0035482B"/>
    <w:rsid w:val="003643E2"/>
    <w:rsid w:val="00364E8D"/>
    <w:rsid w:val="00365456"/>
    <w:rsid w:val="003654EF"/>
    <w:rsid w:val="00365641"/>
    <w:rsid w:val="00365EA9"/>
    <w:rsid w:val="00367E7C"/>
    <w:rsid w:val="00371763"/>
    <w:rsid w:val="00371E85"/>
    <w:rsid w:val="00371FA3"/>
    <w:rsid w:val="0037536C"/>
    <w:rsid w:val="00375ED9"/>
    <w:rsid w:val="00383581"/>
    <w:rsid w:val="00384B3E"/>
    <w:rsid w:val="0038522C"/>
    <w:rsid w:val="00385701"/>
    <w:rsid w:val="00390B7A"/>
    <w:rsid w:val="0039272D"/>
    <w:rsid w:val="003963D6"/>
    <w:rsid w:val="00396853"/>
    <w:rsid w:val="00396CE8"/>
    <w:rsid w:val="003A4844"/>
    <w:rsid w:val="003A5677"/>
    <w:rsid w:val="003B7DBC"/>
    <w:rsid w:val="003C760D"/>
    <w:rsid w:val="003D113D"/>
    <w:rsid w:val="003D1BCA"/>
    <w:rsid w:val="003D379B"/>
    <w:rsid w:val="003D37EE"/>
    <w:rsid w:val="003D3825"/>
    <w:rsid w:val="003D65F5"/>
    <w:rsid w:val="003E0447"/>
    <w:rsid w:val="003E0792"/>
    <w:rsid w:val="003E497E"/>
    <w:rsid w:val="003E4B98"/>
    <w:rsid w:val="003E4EC1"/>
    <w:rsid w:val="003E5B8A"/>
    <w:rsid w:val="003E69FE"/>
    <w:rsid w:val="0040291E"/>
    <w:rsid w:val="0040749A"/>
    <w:rsid w:val="004115E9"/>
    <w:rsid w:val="004116B1"/>
    <w:rsid w:val="0041174A"/>
    <w:rsid w:val="00420541"/>
    <w:rsid w:val="00423FFC"/>
    <w:rsid w:val="0042418C"/>
    <w:rsid w:val="00426B23"/>
    <w:rsid w:val="00427416"/>
    <w:rsid w:val="00431D67"/>
    <w:rsid w:val="00433240"/>
    <w:rsid w:val="00434D79"/>
    <w:rsid w:val="004373E5"/>
    <w:rsid w:val="0044004A"/>
    <w:rsid w:val="00441D4C"/>
    <w:rsid w:val="00441E61"/>
    <w:rsid w:val="00443255"/>
    <w:rsid w:val="00446942"/>
    <w:rsid w:val="004476E5"/>
    <w:rsid w:val="00447DF3"/>
    <w:rsid w:val="00453AF3"/>
    <w:rsid w:val="00454543"/>
    <w:rsid w:val="00463E55"/>
    <w:rsid w:val="00465206"/>
    <w:rsid w:val="004655A1"/>
    <w:rsid w:val="00470176"/>
    <w:rsid w:val="00470E89"/>
    <w:rsid w:val="004755C4"/>
    <w:rsid w:val="004777BA"/>
    <w:rsid w:val="0048027A"/>
    <w:rsid w:val="00480C70"/>
    <w:rsid w:val="004813D1"/>
    <w:rsid w:val="00486718"/>
    <w:rsid w:val="00490B3F"/>
    <w:rsid w:val="00491DA6"/>
    <w:rsid w:val="0049594A"/>
    <w:rsid w:val="00495EB7"/>
    <w:rsid w:val="004963BC"/>
    <w:rsid w:val="00496745"/>
    <w:rsid w:val="00496E31"/>
    <w:rsid w:val="004A0215"/>
    <w:rsid w:val="004A0E19"/>
    <w:rsid w:val="004A166F"/>
    <w:rsid w:val="004A28DC"/>
    <w:rsid w:val="004A311F"/>
    <w:rsid w:val="004A4039"/>
    <w:rsid w:val="004A7810"/>
    <w:rsid w:val="004B3967"/>
    <w:rsid w:val="004B604C"/>
    <w:rsid w:val="004B62E8"/>
    <w:rsid w:val="004B6F3C"/>
    <w:rsid w:val="004C1FE7"/>
    <w:rsid w:val="004C4432"/>
    <w:rsid w:val="004C65F0"/>
    <w:rsid w:val="004D1B34"/>
    <w:rsid w:val="004D1D70"/>
    <w:rsid w:val="004D1FB3"/>
    <w:rsid w:val="004D412B"/>
    <w:rsid w:val="004D5A0E"/>
    <w:rsid w:val="004D7B5F"/>
    <w:rsid w:val="004E0CCA"/>
    <w:rsid w:val="004E34A4"/>
    <w:rsid w:val="004E3C9E"/>
    <w:rsid w:val="004E6623"/>
    <w:rsid w:val="004E7220"/>
    <w:rsid w:val="004F0BA4"/>
    <w:rsid w:val="004F1023"/>
    <w:rsid w:val="004F2A7B"/>
    <w:rsid w:val="004F33C0"/>
    <w:rsid w:val="004F3621"/>
    <w:rsid w:val="004F4DD1"/>
    <w:rsid w:val="004F4E1A"/>
    <w:rsid w:val="004F5451"/>
    <w:rsid w:val="00500045"/>
    <w:rsid w:val="00500639"/>
    <w:rsid w:val="00502561"/>
    <w:rsid w:val="00502850"/>
    <w:rsid w:val="005040FF"/>
    <w:rsid w:val="00504D72"/>
    <w:rsid w:val="005059E0"/>
    <w:rsid w:val="005064D0"/>
    <w:rsid w:val="00510EAC"/>
    <w:rsid w:val="0051332B"/>
    <w:rsid w:val="00513C56"/>
    <w:rsid w:val="00517041"/>
    <w:rsid w:val="0051788F"/>
    <w:rsid w:val="00517D72"/>
    <w:rsid w:val="00525892"/>
    <w:rsid w:val="00526880"/>
    <w:rsid w:val="00526CD0"/>
    <w:rsid w:val="00530EAA"/>
    <w:rsid w:val="005340A9"/>
    <w:rsid w:val="00535998"/>
    <w:rsid w:val="00537A4A"/>
    <w:rsid w:val="00540DDD"/>
    <w:rsid w:val="005414B3"/>
    <w:rsid w:val="005417B0"/>
    <w:rsid w:val="00547388"/>
    <w:rsid w:val="00552000"/>
    <w:rsid w:val="005522D9"/>
    <w:rsid w:val="005529D6"/>
    <w:rsid w:val="00552AF5"/>
    <w:rsid w:val="005546C1"/>
    <w:rsid w:val="00554C3B"/>
    <w:rsid w:val="00555B73"/>
    <w:rsid w:val="005565E4"/>
    <w:rsid w:val="00557A0D"/>
    <w:rsid w:val="00560046"/>
    <w:rsid w:val="005607DE"/>
    <w:rsid w:val="00560875"/>
    <w:rsid w:val="00560BB1"/>
    <w:rsid w:val="00565F97"/>
    <w:rsid w:val="0056634C"/>
    <w:rsid w:val="00570AB5"/>
    <w:rsid w:val="0057317C"/>
    <w:rsid w:val="005817B6"/>
    <w:rsid w:val="00581DB7"/>
    <w:rsid w:val="00591B62"/>
    <w:rsid w:val="00595416"/>
    <w:rsid w:val="005A0113"/>
    <w:rsid w:val="005A4835"/>
    <w:rsid w:val="005A6B02"/>
    <w:rsid w:val="005B2115"/>
    <w:rsid w:val="005B449C"/>
    <w:rsid w:val="005B4863"/>
    <w:rsid w:val="005B4AE2"/>
    <w:rsid w:val="005B6B9E"/>
    <w:rsid w:val="005B6F27"/>
    <w:rsid w:val="005C10C1"/>
    <w:rsid w:val="005C11C1"/>
    <w:rsid w:val="005C12A5"/>
    <w:rsid w:val="005C4BF7"/>
    <w:rsid w:val="005C7E81"/>
    <w:rsid w:val="005D5783"/>
    <w:rsid w:val="005D73AA"/>
    <w:rsid w:val="005D7C8D"/>
    <w:rsid w:val="005F2C48"/>
    <w:rsid w:val="005F2CAA"/>
    <w:rsid w:val="005F3BA1"/>
    <w:rsid w:val="00602A5F"/>
    <w:rsid w:val="00603A9C"/>
    <w:rsid w:val="00607603"/>
    <w:rsid w:val="00607769"/>
    <w:rsid w:val="006110BE"/>
    <w:rsid w:val="006235B0"/>
    <w:rsid w:val="006242C4"/>
    <w:rsid w:val="006253D6"/>
    <w:rsid w:val="00626276"/>
    <w:rsid w:val="00626289"/>
    <w:rsid w:val="00626951"/>
    <w:rsid w:val="00630233"/>
    <w:rsid w:val="00632EDD"/>
    <w:rsid w:val="006335EA"/>
    <w:rsid w:val="00634CD3"/>
    <w:rsid w:val="006354BC"/>
    <w:rsid w:val="00635F1C"/>
    <w:rsid w:val="006360BD"/>
    <w:rsid w:val="00637366"/>
    <w:rsid w:val="0063754B"/>
    <w:rsid w:val="00641278"/>
    <w:rsid w:val="00641B34"/>
    <w:rsid w:val="00644222"/>
    <w:rsid w:val="00644518"/>
    <w:rsid w:val="00645C85"/>
    <w:rsid w:val="00650959"/>
    <w:rsid w:val="00651A73"/>
    <w:rsid w:val="006522CE"/>
    <w:rsid w:val="0065397D"/>
    <w:rsid w:val="00653AD4"/>
    <w:rsid w:val="0065462A"/>
    <w:rsid w:val="00655D5F"/>
    <w:rsid w:val="00656C89"/>
    <w:rsid w:val="006607BA"/>
    <w:rsid w:val="00661500"/>
    <w:rsid w:val="00664315"/>
    <w:rsid w:val="00673F1F"/>
    <w:rsid w:val="00677C8E"/>
    <w:rsid w:val="00677CE7"/>
    <w:rsid w:val="006812C5"/>
    <w:rsid w:val="00683A70"/>
    <w:rsid w:val="00690288"/>
    <w:rsid w:val="0069033E"/>
    <w:rsid w:val="00690BDB"/>
    <w:rsid w:val="00692773"/>
    <w:rsid w:val="0069331D"/>
    <w:rsid w:val="00693444"/>
    <w:rsid w:val="0069366E"/>
    <w:rsid w:val="006A134F"/>
    <w:rsid w:val="006A3EC4"/>
    <w:rsid w:val="006B123F"/>
    <w:rsid w:val="006B5BD8"/>
    <w:rsid w:val="006B5F8F"/>
    <w:rsid w:val="006B6B59"/>
    <w:rsid w:val="006B76DB"/>
    <w:rsid w:val="006B7BCF"/>
    <w:rsid w:val="006C03C3"/>
    <w:rsid w:val="006C19A5"/>
    <w:rsid w:val="006D44BC"/>
    <w:rsid w:val="006E0F1F"/>
    <w:rsid w:val="006E1C64"/>
    <w:rsid w:val="006E5C10"/>
    <w:rsid w:val="006E631E"/>
    <w:rsid w:val="006E76B9"/>
    <w:rsid w:val="006F0BC7"/>
    <w:rsid w:val="006F0C50"/>
    <w:rsid w:val="006F0F54"/>
    <w:rsid w:val="006F17A2"/>
    <w:rsid w:val="006F5F31"/>
    <w:rsid w:val="006F614C"/>
    <w:rsid w:val="007031EA"/>
    <w:rsid w:val="00705E96"/>
    <w:rsid w:val="007074A0"/>
    <w:rsid w:val="007102DD"/>
    <w:rsid w:val="00711016"/>
    <w:rsid w:val="00711DA5"/>
    <w:rsid w:val="00711E7F"/>
    <w:rsid w:val="00712C3F"/>
    <w:rsid w:val="007139A8"/>
    <w:rsid w:val="00724301"/>
    <w:rsid w:val="00727E51"/>
    <w:rsid w:val="00736857"/>
    <w:rsid w:val="007419DD"/>
    <w:rsid w:val="0074252B"/>
    <w:rsid w:val="00744077"/>
    <w:rsid w:val="007455AC"/>
    <w:rsid w:val="007455F0"/>
    <w:rsid w:val="00747BF1"/>
    <w:rsid w:val="00751D6C"/>
    <w:rsid w:val="00752FC4"/>
    <w:rsid w:val="00755605"/>
    <w:rsid w:val="00756848"/>
    <w:rsid w:val="00760EB9"/>
    <w:rsid w:val="00760F8D"/>
    <w:rsid w:val="007623B0"/>
    <w:rsid w:val="0076249D"/>
    <w:rsid w:val="00767AA3"/>
    <w:rsid w:val="00770492"/>
    <w:rsid w:val="00770E05"/>
    <w:rsid w:val="00772262"/>
    <w:rsid w:val="00776807"/>
    <w:rsid w:val="007778E4"/>
    <w:rsid w:val="00782FFA"/>
    <w:rsid w:val="007836D7"/>
    <w:rsid w:val="007847C1"/>
    <w:rsid w:val="00784813"/>
    <w:rsid w:val="00785279"/>
    <w:rsid w:val="00786654"/>
    <w:rsid w:val="00786E45"/>
    <w:rsid w:val="00791811"/>
    <w:rsid w:val="007919C2"/>
    <w:rsid w:val="00792147"/>
    <w:rsid w:val="00795615"/>
    <w:rsid w:val="0079639D"/>
    <w:rsid w:val="007A00A6"/>
    <w:rsid w:val="007A0E4F"/>
    <w:rsid w:val="007A24C3"/>
    <w:rsid w:val="007A7BC8"/>
    <w:rsid w:val="007A7D9D"/>
    <w:rsid w:val="007B0D78"/>
    <w:rsid w:val="007B11BE"/>
    <w:rsid w:val="007B293B"/>
    <w:rsid w:val="007B38C2"/>
    <w:rsid w:val="007B52E9"/>
    <w:rsid w:val="007B54F7"/>
    <w:rsid w:val="007C1C01"/>
    <w:rsid w:val="007C1E6F"/>
    <w:rsid w:val="007C276D"/>
    <w:rsid w:val="007C6865"/>
    <w:rsid w:val="007C6DB5"/>
    <w:rsid w:val="007C6DFD"/>
    <w:rsid w:val="007C7C68"/>
    <w:rsid w:val="007D53B4"/>
    <w:rsid w:val="007D55AD"/>
    <w:rsid w:val="007D611D"/>
    <w:rsid w:val="007D703F"/>
    <w:rsid w:val="007D78D3"/>
    <w:rsid w:val="007E0B32"/>
    <w:rsid w:val="007E19FB"/>
    <w:rsid w:val="007E387C"/>
    <w:rsid w:val="007F17A9"/>
    <w:rsid w:val="007F3DD1"/>
    <w:rsid w:val="007F3FEF"/>
    <w:rsid w:val="007F4059"/>
    <w:rsid w:val="007F571B"/>
    <w:rsid w:val="007F6022"/>
    <w:rsid w:val="007F6BBA"/>
    <w:rsid w:val="0080325A"/>
    <w:rsid w:val="008034C4"/>
    <w:rsid w:val="00803B96"/>
    <w:rsid w:val="0080605F"/>
    <w:rsid w:val="008062A4"/>
    <w:rsid w:val="008073CA"/>
    <w:rsid w:val="0080771C"/>
    <w:rsid w:val="0081500C"/>
    <w:rsid w:val="008173AD"/>
    <w:rsid w:val="0082248A"/>
    <w:rsid w:val="008240E3"/>
    <w:rsid w:val="0082453F"/>
    <w:rsid w:val="00825545"/>
    <w:rsid w:val="00826037"/>
    <w:rsid w:val="00830C24"/>
    <w:rsid w:val="008373F3"/>
    <w:rsid w:val="00842E29"/>
    <w:rsid w:val="008446C9"/>
    <w:rsid w:val="00845C68"/>
    <w:rsid w:val="0084751F"/>
    <w:rsid w:val="00853E82"/>
    <w:rsid w:val="00854EF4"/>
    <w:rsid w:val="00855A9E"/>
    <w:rsid w:val="00857A1B"/>
    <w:rsid w:val="00861770"/>
    <w:rsid w:val="00861883"/>
    <w:rsid w:val="008635C3"/>
    <w:rsid w:val="008645B3"/>
    <w:rsid w:val="00864BB7"/>
    <w:rsid w:val="00864EFB"/>
    <w:rsid w:val="008651B5"/>
    <w:rsid w:val="00865992"/>
    <w:rsid w:val="008709C8"/>
    <w:rsid w:val="0087346C"/>
    <w:rsid w:val="00874120"/>
    <w:rsid w:val="00875AAE"/>
    <w:rsid w:val="008767B4"/>
    <w:rsid w:val="00877CBD"/>
    <w:rsid w:val="00887A61"/>
    <w:rsid w:val="00891681"/>
    <w:rsid w:val="00891D2E"/>
    <w:rsid w:val="0089616B"/>
    <w:rsid w:val="008965FA"/>
    <w:rsid w:val="00897763"/>
    <w:rsid w:val="008A0AAB"/>
    <w:rsid w:val="008A2AA6"/>
    <w:rsid w:val="008A4394"/>
    <w:rsid w:val="008A7009"/>
    <w:rsid w:val="008B3EBD"/>
    <w:rsid w:val="008C2A2A"/>
    <w:rsid w:val="008C41A0"/>
    <w:rsid w:val="008C61CA"/>
    <w:rsid w:val="008C6F24"/>
    <w:rsid w:val="008C7FCB"/>
    <w:rsid w:val="008D292C"/>
    <w:rsid w:val="008D332D"/>
    <w:rsid w:val="008D3557"/>
    <w:rsid w:val="008D388B"/>
    <w:rsid w:val="008D6D45"/>
    <w:rsid w:val="008E03DD"/>
    <w:rsid w:val="008E2F28"/>
    <w:rsid w:val="008E34D9"/>
    <w:rsid w:val="008F3E9E"/>
    <w:rsid w:val="008F45B2"/>
    <w:rsid w:val="008F5A5D"/>
    <w:rsid w:val="008F5ED6"/>
    <w:rsid w:val="008F7697"/>
    <w:rsid w:val="009025C7"/>
    <w:rsid w:val="00904306"/>
    <w:rsid w:val="00905176"/>
    <w:rsid w:val="00907BA7"/>
    <w:rsid w:val="0091325C"/>
    <w:rsid w:val="009157B0"/>
    <w:rsid w:val="0091793E"/>
    <w:rsid w:val="009226BC"/>
    <w:rsid w:val="00930285"/>
    <w:rsid w:val="00933C67"/>
    <w:rsid w:val="00933FB7"/>
    <w:rsid w:val="00934169"/>
    <w:rsid w:val="009356C8"/>
    <w:rsid w:val="00937263"/>
    <w:rsid w:val="0094087E"/>
    <w:rsid w:val="00941847"/>
    <w:rsid w:val="009423EE"/>
    <w:rsid w:val="009432F0"/>
    <w:rsid w:val="00943611"/>
    <w:rsid w:val="00944CDD"/>
    <w:rsid w:val="00946BA3"/>
    <w:rsid w:val="009529C5"/>
    <w:rsid w:val="00956E3C"/>
    <w:rsid w:val="00960D7E"/>
    <w:rsid w:val="009616CE"/>
    <w:rsid w:val="00973494"/>
    <w:rsid w:val="00973C2A"/>
    <w:rsid w:val="00976956"/>
    <w:rsid w:val="009775BB"/>
    <w:rsid w:val="00983D24"/>
    <w:rsid w:val="009857B4"/>
    <w:rsid w:val="0098645E"/>
    <w:rsid w:val="009909AC"/>
    <w:rsid w:val="00992A93"/>
    <w:rsid w:val="00993FFE"/>
    <w:rsid w:val="009952BF"/>
    <w:rsid w:val="0099790B"/>
    <w:rsid w:val="009A0C27"/>
    <w:rsid w:val="009A245A"/>
    <w:rsid w:val="009A2A95"/>
    <w:rsid w:val="009A472F"/>
    <w:rsid w:val="009A50BC"/>
    <w:rsid w:val="009A6A50"/>
    <w:rsid w:val="009A77E2"/>
    <w:rsid w:val="009B0387"/>
    <w:rsid w:val="009B0600"/>
    <w:rsid w:val="009B2EF5"/>
    <w:rsid w:val="009B34B7"/>
    <w:rsid w:val="009B7313"/>
    <w:rsid w:val="009C2A2A"/>
    <w:rsid w:val="009C5282"/>
    <w:rsid w:val="009C76EB"/>
    <w:rsid w:val="009D0637"/>
    <w:rsid w:val="009D34C3"/>
    <w:rsid w:val="009D45DC"/>
    <w:rsid w:val="009D4996"/>
    <w:rsid w:val="009E1CB5"/>
    <w:rsid w:val="009E2409"/>
    <w:rsid w:val="009E32D7"/>
    <w:rsid w:val="009E40CC"/>
    <w:rsid w:val="009F0CAB"/>
    <w:rsid w:val="009F176D"/>
    <w:rsid w:val="009F2242"/>
    <w:rsid w:val="009F35EE"/>
    <w:rsid w:val="009F6802"/>
    <w:rsid w:val="009F7389"/>
    <w:rsid w:val="00A0365F"/>
    <w:rsid w:val="00A043DB"/>
    <w:rsid w:val="00A05902"/>
    <w:rsid w:val="00A05D68"/>
    <w:rsid w:val="00A10C70"/>
    <w:rsid w:val="00A16DDC"/>
    <w:rsid w:val="00A2019B"/>
    <w:rsid w:val="00A22596"/>
    <w:rsid w:val="00A23A95"/>
    <w:rsid w:val="00A24EA4"/>
    <w:rsid w:val="00A2639D"/>
    <w:rsid w:val="00A2684B"/>
    <w:rsid w:val="00A27C3C"/>
    <w:rsid w:val="00A27C94"/>
    <w:rsid w:val="00A31988"/>
    <w:rsid w:val="00A32825"/>
    <w:rsid w:val="00A3462B"/>
    <w:rsid w:val="00A35C1C"/>
    <w:rsid w:val="00A40A48"/>
    <w:rsid w:val="00A40DD6"/>
    <w:rsid w:val="00A4193E"/>
    <w:rsid w:val="00A41C0A"/>
    <w:rsid w:val="00A42020"/>
    <w:rsid w:val="00A4531E"/>
    <w:rsid w:val="00A454CE"/>
    <w:rsid w:val="00A4634C"/>
    <w:rsid w:val="00A46418"/>
    <w:rsid w:val="00A46710"/>
    <w:rsid w:val="00A47612"/>
    <w:rsid w:val="00A53989"/>
    <w:rsid w:val="00A53D72"/>
    <w:rsid w:val="00A55CA0"/>
    <w:rsid w:val="00A608EC"/>
    <w:rsid w:val="00A63699"/>
    <w:rsid w:val="00A64917"/>
    <w:rsid w:val="00A64EEF"/>
    <w:rsid w:val="00A65025"/>
    <w:rsid w:val="00A65248"/>
    <w:rsid w:val="00A721AF"/>
    <w:rsid w:val="00A74E5F"/>
    <w:rsid w:val="00A74F32"/>
    <w:rsid w:val="00A77549"/>
    <w:rsid w:val="00A80823"/>
    <w:rsid w:val="00A8229A"/>
    <w:rsid w:val="00A85465"/>
    <w:rsid w:val="00A85766"/>
    <w:rsid w:val="00A87C93"/>
    <w:rsid w:val="00AA0296"/>
    <w:rsid w:val="00AA12AA"/>
    <w:rsid w:val="00AA3289"/>
    <w:rsid w:val="00AA4628"/>
    <w:rsid w:val="00AA61D3"/>
    <w:rsid w:val="00AA7EB4"/>
    <w:rsid w:val="00AB3588"/>
    <w:rsid w:val="00AB4A95"/>
    <w:rsid w:val="00AC041C"/>
    <w:rsid w:val="00AC1EC9"/>
    <w:rsid w:val="00AC4B85"/>
    <w:rsid w:val="00AC4C56"/>
    <w:rsid w:val="00AD0BD4"/>
    <w:rsid w:val="00AD19F6"/>
    <w:rsid w:val="00AD32A7"/>
    <w:rsid w:val="00AD3CF6"/>
    <w:rsid w:val="00AD44C9"/>
    <w:rsid w:val="00AD59EE"/>
    <w:rsid w:val="00AD7938"/>
    <w:rsid w:val="00AE01CD"/>
    <w:rsid w:val="00AE0B75"/>
    <w:rsid w:val="00AE1321"/>
    <w:rsid w:val="00AE198C"/>
    <w:rsid w:val="00AE22E3"/>
    <w:rsid w:val="00AE5C64"/>
    <w:rsid w:val="00AE6953"/>
    <w:rsid w:val="00AE69DD"/>
    <w:rsid w:val="00AE6DE4"/>
    <w:rsid w:val="00AE795E"/>
    <w:rsid w:val="00AF1208"/>
    <w:rsid w:val="00AF1B3C"/>
    <w:rsid w:val="00AF244D"/>
    <w:rsid w:val="00AF3B55"/>
    <w:rsid w:val="00AF4CB6"/>
    <w:rsid w:val="00AF4F8E"/>
    <w:rsid w:val="00AF61EB"/>
    <w:rsid w:val="00B000F9"/>
    <w:rsid w:val="00B007AA"/>
    <w:rsid w:val="00B00892"/>
    <w:rsid w:val="00B00F50"/>
    <w:rsid w:val="00B01C2B"/>
    <w:rsid w:val="00B024F5"/>
    <w:rsid w:val="00B04070"/>
    <w:rsid w:val="00B06D64"/>
    <w:rsid w:val="00B06DD5"/>
    <w:rsid w:val="00B139BD"/>
    <w:rsid w:val="00B13A6C"/>
    <w:rsid w:val="00B145EB"/>
    <w:rsid w:val="00B17369"/>
    <w:rsid w:val="00B21DCC"/>
    <w:rsid w:val="00B2333D"/>
    <w:rsid w:val="00B265C0"/>
    <w:rsid w:val="00B33C22"/>
    <w:rsid w:val="00B37266"/>
    <w:rsid w:val="00B403DE"/>
    <w:rsid w:val="00B40F9C"/>
    <w:rsid w:val="00B46208"/>
    <w:rsid w:val="00B464A1"/>
    <w:rsid w:val="00B46E95"/>
    <w:rsid w:val="00B53C97"/>
    <w:rsid w:val="00B5421F"/>
    <w:rsid w:val="00B54462"/>
    <w:rsid w:val="00B57D14"/>
    <w:rsid w:val="00B620ED"/>
    <w:rsid w:val="00B625E6"/>
    <w:rsid w:val="00B64A7A"/>
    <w:rsid w:val="00B66244"/>
    <w:rsid w:val="00B753C9"/>
    <w:rsid w:val="00B75FBD"/>
    <w:rsid w:val="00B76325"/>
    <w:rsid w:val="00B7667A"/>
    <w:rsid w:val="00B80762"/>
    <w:rsid w:val="00B814FE"/>
    <w:rsid w:val="00B817B7"/>
    <w:rsid w:val="00B82967"/>
    <w:rsid w:val="00B82D97"/>
    <w:rsid w:val="00B82FE4"/>
    <w:rsid w:val="00B8314E"/>
    <w:rsid w:val="00B86897"/>
    <w:rsid w:val="00B86AFC"/>
    <w:rsid w:val="00B91757"/>
    <w:rsid w:val="00B91B91"/>
    <w:rsid w:val="00B9354D"/>
    <w:rsid w:val="00B95450"/>
    <w:rsid w:val="00B97DA7"/>
    <w:rsid w:val="00BA03B0"/>
    <w:rsid w:val="00BA0A97"/>
    <w:rsid w:val="00BA26BA"/>
    <w:rsid w:val="00BA5842"/>
    <w:rsid w:val="00BA7007"/>
    <w:rsid w:val="00BB1C49"/>
    <w:rsid w:val="00BB3665"/>
    <w:rsid w:val="00BB7B19"/>
    <w:rsid w:val="00BB7B55"/>
    <w:rsid w:val="00BC09D2"/>
    <w:rsid w:val="00BC24C8"/>
    <w:rsid w:val="00BC2842"/>
    <w:rsid w:val="00BC2D54"/>
    <w:rsid w:val="00BC459F"/>
    <w:rsid w:val="00BC7AA9"/>
    <w:rsid w:val="00BD10FA"/>
    <w:rsid w:val="00BD28AD"/>
    <w:rsid w:val="00BD5B26"/>
    <w:rsid w:val="00BD6542"/>
    <w:rsid w:val="00BE01A8"/>
    <w:rsid w:val="00BE4B7C"/>
    <w:rsid w:val="00BE511B"/>
    <w:rsid w:val="00BE58C7"/>
    <w:rsid w:val="00BF0206"/>
    <w:rsid w:val="00BF2E8A"/>
    <w:rsid w:val="00C0003C"/>
    <w:rsid w:val="00C029C4"/>
    <w:rsid w:val="00C03FBD"/>
    <w:rsid w:val="00C04CF9"/>
    <w:rsid w:val="00C070E0"/>
    <w:rsid w:val="00C07CD8"/>
    <w:rsid w:val="00C10706"/>
    <w:rsid w:val="00C138C7"/>
    <w:rsid w:val="00C1617B"/>
    <w:rsid w:val="00C177F1"/>
    <w:rsid w:val="00C20CC9"/>
    <w:rsid w:val="00C21616"/>
    <w:rsid w:val="00C22182"/>
    <w:rsid w:val="00C22E50"/>
    <w:rsid w:val="00C236A6"/>
    <w:rsid w:val="00C251A2"/>
    <w:rsid w:val="00C30EDB"/>
    <w:rsid w:val="00C315C7"/>
    <w:rsid w:val="00C35E8E"/>
    <w:rsid w:val="00C4021B"/>
    <w:rsid w:val="00C41149"/>
    <w:rsid w:val="00C513D6"/>
    <w:rsid w:val="00C53DB3"/>
    <w:rsid w:val="00C545D3"/>
    <w:rsid w:val="00C558A6"/>
    <w:rsid w:val="00C60926"/>
    <w:rsid w:val="00C60D37"/>
    <w:rsid w:val="00C61281"/>
    <w:rsid w:val="00C616A8"/>
    <w:rsid w:val="00C70F33"/>
    <w:rsid w:val="00C75287"/>
    <w:rsid w:val="00C8074F"/>
    <w:rsid w:val="00C83085"/>
    <w:rsid w:val="00C85248"/>
    <w:rsid w:val="00C873D4"/>
    <w:rsid w:val="00C92F4C"/>
    <w:rsid w:val="00C94469"/>
    <w:rsid w:val="00C949F6"/>
    <w:rsid w:val="00C96083"/>
    <w:rsid w:val="00C9637B"/>
    <w:rsid w:val="00CA1517"/>
    <w:rsid w:val="00CA15B8"/>
    <w:rsid w:val="00CA16F9"/>
    <w:rsid w:val="00CA1CB7"/>
    <w:rsid w:val="00CA2C50"/>
    <w:rsid w:val="00CA2D83"/>
    <w:rsid w:val="00CA44E8"/>
    <w:rsid w:val="00CA4D42"/>
    <w:rsid w:val="00CA5BC7"/>
    <w:rsid w:val="00CB0053"/>
    <w:rsid w:val="00CB135E"/>
    <w:rsid w:val="00CB141D"/>
    <w:rsid w:val="00CB39E5"/>
    <w:rsid w:val="00CB57EC"/>
    <w:rsid w:val="00CB7F9C"/>
    <w:rsid w:val="00CC0B8A"/>
    <w:rsid w:val="00CC37D5"/>
    <w:rsid w:val="00CC6378"/>
    <w:rsid w:val="00CC7944"/>
    <w:rsid w:val="00CC7C9D"/>
    <w:rsid w:val="00CD29E9"/>
    <w:rsid w:val="00CD461C"/>
    <w:rsid w:val="00CD5989"/>
    <w:rsid w:val="00CD6566"/>
    <w:rsid w:val="00CE1C37"/>
    <w:rsid w:val="00CE1C5C"/>
    <w:rsid w:val="00CE3B51"/>
    <w:rsid w:val="00CE5E63"/>
    <w:rsid w:val="00CF1F13"/>
    <w:rsid w:val="00CF2319"/>
    <w:rsid w:val="00CF2B66"/>
    <w:rsid w:val="00CF381D"/>
    <w:rsid w:val="00CF695F"/>
    <w:rsid w:val="00CF78B9"/>
    <w:rsid w:val="00D0252E"/>
    <w:rsid w:val="00D02E35"/>
    <w:rsid w:val="00D033C2"/>
    <w:rsid w:val="00D100B8"/>
    <w:rsid w:val="00D11378"/>
    <w:rsid w:val="00D119F8"/>
    <w:rsid w:val="00D23DD1"/>
    <w:rsid w:val="00D245F3"/>
    <w:rsid w:val="00D2554F"/>
    <w:rsid w:val="00D30C59"/>
    <w:rsid w:val="00D32047"/>
    <w:rsid w:val="00D33040"/>
    <w:rsid w:val="00D343AD"/>
    <w:rsid w:val="00D4023B"/>
    <w:rsid w:val="00D4035B"/>
    <w:rsid w:val="00D429F7"/>
    <w:rsid w:val="00D42C23"/>
    <w:rsid w:val="00D4323F"/>
    <w:rsid w:val="00D540E0"/>
    <w:rsid w:val="00D551FD"/>
    <w:rsid w:val="00D57F0F"/>
    <w:rsid w:val="00D61B90"/>
    <w:rsid w:val="00D62A31"/>
    <w:rsid w:val="00D62D09"/>
    <w:rsid w:val="00D65885"/>
    <w:rsid w:val="00D67598"/>
    <w:rsid w:val="00D74BA9"/>
    <w:rsid w:val="00D74D55"/>
    <w:rsid w:val="00D75638"/>
    <w:rsid w:val="00D80249"/>
    <w:rsid w:val="00D80563"/>
    <w:rsid w:val="00D80734"/>
    <w:rsid w:val="00D831C0"/>
    <w:rsid w:val="00D8419A"/>
    <w:rsid w:val="00D85D1F"/>
    <w:rsid w:val="00D863D8"/>
    <w:rsid w:val="00D86634"/>
    <w:rsid w:val="00D86D03"/>
    <w:rsid w:val="00D86F7A"/>
    <w:rsid w:val="00D94B5F"/>
    <w:rsid w:val="00D95D8C"/>
    <w:rsid w:val="00D9733D"/>
    <w:rsid w:val="00DA184F"/>
    <w:rsid w:val="00DA41E6"/>
    <w:rsid w:val="00DA4FF4"/>
    <w:rsid w:val="00DA61B4"/>
    <w:rsid w:val="00DB0BD3"/>
    <w:rsid w:val="00DB2275"/>
    <w:rsid w:val="00DB3261"/>
    <w:rsid w:val="00DB334A"/>
    <w:rsid w:val="00DB4FD3"/>
    <w:rsid w:val="00DB5042"/>
    <w:rsid w:val="00DC6222"/>
    <w:rsid w:val="00DC6833"/>
    <w:rsid w:val="00DC70B9"/>
    <w:rsid w:val="00DD1F24"/>
    <w:rsid w:val="00DD2198"/>
    <w:rsid w:val="00DD2E8F"/>
    <w:rsid w:val="00DD365F"/>
    <w:rsid w:val="00DD6381"/>
    <w:rsid w:val="00DE07CE"/>
    <w:rsid w:val="00DE37C7"/>
    <w:rsid w:val="00DE442B"/>
    <w:rsid w:val="00DE78F6"/>
    <w:rsid w:val="00DF22DD"/>
    <w:rsid w:val="00DF2BDD"/>
    <w:rsid w:val="00DF3DF0"/>
    <w:rsid w:val="00DF6E6E"/>
    <w:rsid w:val="00DF6F7F"/>
    <w:rsid w:val="00E009D1"/>
    <w:rsid w:val="00E00B76"/>
    <w:rsid w:val="00E015AE"/>
    <w:rsid w:val="00E029D7"/>
    <w:rsid w:val="00E02B6C"/>
    <w:rsid w:val="00E02CDC"/>
    <w:rsid w:val="00E11989"/>
    <w:rsid w:val="00E144B5"/>
    <w:rsid w:val="00E26F5C"/>
    <w:rsid w:val="00E27FC0"/>
    <w:rsid w:val="00E30CA7"/>
    <w:rsid w:val="00E318CE"/>
    <w:rsid w:val="00E32D7A"/>
    <w:rsid w:val="00E33C10"/>
    <w:rsid w:val="00E33E64"/>
    <w:rsid w:val="00E345F2"/>
    <w:rsid w:val="00E34CCF"/>
    <w:rsid w:val="00E357F2"/>
    <w:rsid w:val="00E40D6E"/>
    <w:rsid w:val="00E43B07"/>
    <w:rsid w:val="00E461F8"/>
    <w:rsid w:val="00E52156"/>
    <w:rsid w:val="00E54241"/>
    <w:rsid w:val="00E55835"/>
    <w:rsid w:val="00E56CF1"/>
    <w:rsid w:val="00E57299"/>
    <w:rsid w:val="00E67BA3"/>
    <w:rsid w:val="00E73740"/>
    <w:rsid w:val="00E74739"/>
    <w:rsid w:val="00E74CD3"/>
    <w:rsid w:val="00E75614"/>
    <w:rsid w:val="00E76F7A"/>
    <w:rsid w:val="00E82EB8"/>
    <w:rsid w:val="00E8525A"/>
    <w:rsid w:val="00E85C7C"/>
    <w:rsid w:val="00E87520"/>
    <w:rsid w:val="00E9024E"/>
    <w:rsid w:val="00E912F6"/>
    <w:rsid w:val="00EA5467"/>
    <w:rsid w:val="00EB1771"/>
    <w:rsid w:val="00EB1C30"/>
    <w:rsid w:val="00EB229C"/>
    <w:rsid w:val="00EB314D"/>
    <w:rsid w:val="00EC048D"/>
    <w:rsid w:val="00EC2951"/>
    <w:rsid w:val="00EC509D"/>
    <w:rsid w:val="00EC54EF"/>
    <w:rsid w:val="00ED2C9F"/>
    <w:rsid w:val="00ED3482"/>
    <w:rsid w:val="00ED5358"/>
    <w:rsid w:val="00EE04FB"/>
    <w:rsid w:val="00EE433E"/>
    <w:rsid w:val="00EE4E76"/>
    <w:rsid w:val="00EE5140"/>
    <w:rsid w:val="00EE7028"/>
    <w:rsid w:val="00EF1D36"/>
    <w:rsid w:val="00EF2B9C"/>
    <w:rsid w:val="00EF4783"/>
    <w:rsid w:val="00EF5FB6"/>
    <w:rsid w:val="00F005FA"/>
    <w:rsid w:val="00F01756"/>
    <w:rsid w:val="00F01C11"/>
    <w:rsid w:val="00F039BD"/>
    <w:rsid w:val="00F0537C"/>
    <w:rsid w:val="00F06EC7"/>
    <w:rsid w:val="00F0742A"/>
    <w:rsid w:val="00F074E8"/>
    <w:rsid w:val="00F12638"/>
    <w:rsid w:val="00F12EC0"/>
    <w:rsid w:val="00F13A77"/>
    <w:rsid w:val="00F14EC0"/>
    <w:rsid w:val="00F16012"/>
    <w:rsid w:val="00F1661E"/>
    <w:rsid w:val="00F20CF7"/>
    <w:rsid w:val="00F2113A"/>
    <w:rsid w:val="00F23258"/>
    <w:rsid w:val="00F2354E"/>
    <w:rsid w:val="00F23C68"/>
    <w:rsid w:val="00F2554F"/>
    <w:rsid w:val="00F336AE"/>
    <w:rsid w:val="00F37EE0"/>
    <w:rsid w:val="00F43399"/>
    <w:rsid w:val="00F4430F"/>
    <w:rsid w:val="00F44895"/>
    <w:rsid w:val="00F45CDC"/>
    <w:rsid w:val="00F4666E"/>
    <w:rsid w:val="00F50453"/>
    <w:rsid w:val="00F53FC9"/>
    <w:rsid w:val="00F55C6F"/>
    <w:rsid w:val="00F6046C"/>
    <w:rsid w:val="00F621EA"/>
    <w:rsid w:val="00F62A8D"/>
    <w:rsid w:val="00F62E13"/>
    <w:rsid w:val="00F63D7E"/>
    <w:rsid w:val="00F65143"/>
    <w:rsid w:val="00F65684"/>
    <w:rsid w:val="00F7056A"/>
    <w:rsid w:val="00F70A3C"/>
    <w:rsid w:val="00F70E51"/>
    <w:rsid w:val="00F72FC3"/>
    <w:rsid w:val="00F73938"/>
    <w:rsid w:val="00F755A6"/>
    <w:rsid w:val="00F756D5"/>
    <w:rsid w:val="00F81750"/>
    <w:rsid w:val="00F8431E"/>
    <w:rsid w:val="00F84F4A"/>
    <w:rsid w:val="00F905D5"/>
    <w:rsid w:val="00F91798"/>
    <w:rsid w:val="00F919A5"/>
    <w:rsid w:val="00F93D4D"/>
    <w:rsid w:val="00F95329"/>
    <w:rsid w:val="00F977B5"/>
    <w:rsid w:val="00F97D5D"/>
    <w:rsid w:val="00FA0514"/>
    <w:rsid w:val="00FA46FE"/>
    <w:rsid w:val="00FA4B9B"/>
    <w:rsid w:val="00FA6367"/>
    <w:rsid w:val="00FB4DAA"/>
    <w:rsid w:val="00FB53A2"/>
    <w:rsid w:val="00FB65B6"/>
    <w:rsid w:val="00FB7782"/>
    <w:rsid w:val="00FB7AA1"/>
    <w:rsid w:val="00FC2829"/>
    <w:rsid w:val="00FC4A01"/>
    <w:rsid w:val="00FC5956"/>
    <w:rsid w:val="00FC77CB"/>
    <w:rsid w:val="00FD1DEE"/>
    <w:rsid w:val="00FD3675"/>
    <w:rsid w:val="00FD400C"/>
    <w:rsid w:val="00FD4240"/>
    <w:rsid w:val="00FD57C9"/>
    <w:rsid w:val="00FD7648"/>
    <w:rsid w:val="00FD7E4A"/>
    <w:rsid w:val="00FE0BA2"/>
    <w:rsid w:val="00FE2289"/>
    <w:rsid w:val="00FE26A3"/>
    <w:rsid w:val="00FE409C"/>
    <w:rsid w:val="00FE6DAC"/>
    <w:rsid w:val="00FE7E04"/>
    <w:rsid w:val="00FF0891"/>
    <w:rsid w:val="00FF649D"/>
    <w:rsid w:val="00FF7C42"/>
    <w:rsid w:val="012429F7"/>
    <w:rsid w:val="01464A94"/>
    <w:rsid w:val="015A2C06"/>
    <w:rsid w:val="019D6D96"/>
    <w:rsid w:val="01FB3D3B"/>
    <w:rsid w:val="021F7DC1"/>
    <w:rsid w:val="02E90691"/>
    <w:rsid w:val="02F4124E"/>
    <w:rsid w:val="033864E3"/>
    <w:rsid w:val="04524D52"/>
    <w:rsid w:val="04FA4B16"/>
    <w:rsid w:val="05E01F5E"/>
    <w:rsid w:val="06F62FC5"/>
    <w:rsid w:val="07CD206E"/>
    <w:rsid w:val="08DB5CDE"/>
    <w:rsid w:val="090339E3"/>
    <w:rsid w:val="09B96D4E"/>
    <w:rsid w:val="0A717628"/>
    <w:rsid w:val="0B4B4DAB"/>
    <w:rsid w:val="0B4D6958"/>
    <w:rsid w:val="0BB578DA"/>
    <w:rsid w:val="0BD25EA5"/>
    <w:rsid w:val="0E1A73CB"/>
    <w:rsid w:val="0E5B6625"/>
    <w:rsid w:val="0F182768"/>
    <w:rsid w:val="0F9C5147"/>
    <w:rsid w:val="0FC05C95"/>
    <w:rsid w:val="0FCA1A3E"/>
    <w:rsid w:val="108D4A90"/>
    <w:rsid w:val="10E95EDA"/>
    <w:rsid w:val="110D6725"/>
    <w:rsid w:val="11C35B74"/>
    <w:rsid w:val="137D647C"/>
    <w:rsid w:val="148D4C99"/>
    <w:rsid w:val="1496733C"/>
    <w:rsid w:val="151E1F84"/>
    <w:rsid w:val="15660E3B"/>
    <w:rsid w:val="15D40B0A"/>
    <w:rsid w:val="17A56B63"/>
    <w:rsid w:val="181A30AD"/>
    <w:rsid w:val="18226406"/>
    <w:rsid w:val="18F341E5"/>
    <w:rsid w:val="1AF04599"/>
    <w:rsid w:val="1BB2184F"/>
    <w:rsid w:val="1C0F7F31"/>
    <w:rsid w:val="1D514E4D"/>
    <w:rsid w:val="1D6E4EF6"/>
    <w:rsid w:val="1EAF02C7"/>
    <w:rsid w:val="1F1D441C"/>
    <w:rsid w:val="1FA035DF"/>
    <w:rsid w:val="204F3B10"/>
    <w:rsid w:val="21D267A7"/>
    <w:rsid w:val="22E05C1E"/>
    <w:rsid w:val="22ED7531"/>
    <w:rsid w:val="230C5CE8"/>
    <w:rsid w:val="24190515"/>
    <w:rsid w:val="24426B02"/>
    <w:rsid w:val="24491E4E"/>
    <w:rsid w:val="261F21D6"/>
    <w:rsid w:val="266F09BF"/>
    <w:rsid w:val="276E7A08"/>
    <w:rsid w:val="28193786"/>
    <w:rsid w:val="28837790"/>
    <w:rsid w:val="28DA522C"/>
    <w:rsid w:val="28FB4835"/>
    <w:rsid w:val="2918284B"/>
    <w:rsid w:val="2A313896"/>
    <w:rsid w:val="2B206969"/>
    <w:rsid w:val="2BEE242F"/>
    <w:rsid w:val="2D3505F7"/>
    <w:rsid w:val="2D984D48"/>
    <w:rsid w:val="2E323603"/>
    <w:rsid w:val="2E3E080C"/>
    <w:rsid w:val="2E6D7F83"/>
    <w:rsid w:val="2F032695"/>
    <w:rsid w:val="2FA31782"/>
    <w:rsid w:val="30274161"/>
    <w:rsid w:val="30405223"/>
    <w:rsid w:val="304363F6"/>
    <w:rsid w:val="31181CFC"/>
    <w:rsid w:val="3140197F"/>
    <w:rsid w:val="318C57CC"/>
    <w:rsid w:val="31DE30C6"/>
    <w:rsid w:val="31F011F0"/>
    <w:rsid w:val="32CE6B16"/>
    <w:rsid w:val="32F12373"/>
    <w:rsid w:val="33E118EB"/>
    <w:rsid w:val="347A2B44"/>
    <w:rsid w:val="34DA491F"/>
    <w:rsid w:val="358D2CB9"/>
    <w:rsid w:val="36403B1B"/>
    <w:rsid w:val="36965340"/>
    <w:rsid w:val="37B418AC"/>
    <w:rsid w:val="38FE4203"/>
    <w:rsid w:val="39385A7A"/>
    <w:rsid w:val="39513FFD"/>
    <w:rsid w:val="3A1351FB"/>
    <w:rsid w:val="3A3C4D2A"/>
    <w:rsid w:val="3BF861C1"/>
    <w:rsid w:val="3C065F73"/>
    <w:rsid w:val="3C834E15"/>
    <w:rsid w:val="3D525856"/>
    <w:rsid w:val="3DAF5796"/>
    <w:rsid w:val="3DBC2243"/>
    <w:rsid w:val="3DD75419"/>
    <w:rsid w:val="3DDF71DA"/>
    <w:rsid w:val="3DFD798D"/>
    <w:rsid w:val="407A652F"/>
    <w:rsid w:val="40972C3D"/>
    <w:rsid w:val="41201211"/>
    <w:rsid w:val="413466DE"/>
    <w:rsid w:val="41EE2D31"/>
    <w:rsid w:val="41F8595E"/>
    <w:rsid w:val="422E312E"/>
    <w:rsid w:val="43EE526A"/>
    <w:rsid w:val="4401121A"/>
    <w:rsid w:val="46307D9C"/>
    <w:rsid w:val="46DD5122"/>
    <w:rsid w:val="474C2E23"/>
    <w:rsid w:val="48A2742E"/>
    <w:rsid w:val="496B110B"/>
    <w:rsid w:val="4A0B01F8"/>
    <w:rsid w:val="4A2B33FF"/>
    <w:rsid w:val="4A4C2CEB"/>
    <w:rsid w:val="4C916B1C"/>
    <w:rsid w:val="4DF96CE5"/>
    <w:rsid w:val="4E253C8D"/>
    <w:rsid w:val="4FB07550"/>
    <w:rsid w:val="502D711A"/>
    <w:rsid w:val="50D44D05"/>
    <w:rsid w:val="512027DB"/>
    <w:rsid w:val="51872972"/>
    <w:rsid w:val="524135D4"/>
    <w:rsid w:val="527B538F"/>
    <w:rsid w:val="52EF30F1"/>
    <w:rsid w:val="5540344C"/>
    <w:rsid w:val="57D04F5B"/>
    <w:rsid w:val="58D72319"/>
    <w:rsid w:val="590574F5"/>
    <w:rsid w:val="598A738C"/>
    <w:rsid w:val="5B48305A"/>
    <w:rsid w:val="5C875E04"/>
    <w:rsid w:val="5CD904EA"/>
    <w:rsid w:val="5D810F9D"/>
    <w:rsid w:val="5E270513"/>
    <w:rsid w:val="5E2F11F8"/>
    <w:rsid w:val="5E710B1A"/>
    <w:rsid w:val="5F322057"/>
    <w:rsid w:val="62020179"/>
    <w:rsid w:val="64874BF3"/>
    <w:rsid w:val="65927696"/>
    <w:rsid w:val="65953340"/>
    <w:rsid w:val="66091638"/>
    <w:rsid w:val="66C11F13"/>
    <w:rsid w:val="66FE4F15"/>
    <w:rsid w:val="678F5E1A"/>
    <w:rsid w:val="67915D89"/>
    <w:rsid w:val="688E4077"/>
    <w:rsid w:val="68EE4E19"/>
    <w:rsid w:val="69F36887"/>
    <w:rsid w:val="6A8671F8"/>
    <w:rsid w:val="6AB94295"/>
    <w:rsid w:val="6AFD3034"/>
    <w:rsid w:val="6D211EB4"/>
    <w:rsid w:val="6DFA6E05"/>
    <w:rsid w:val="6E7D7067"/>
    <w:rsid w:val="6F173018"/>
    <w:rsid w:val="6F9C5FFE"/>
    <w:rsid w:val="6FE33F77"/>
    <w:rsid w:val="7280201C"/>
    <w:rsid w:val="729F0E04"/>
    <w:rsid w:val="72EE408F"/>
    <w:rsid w:val="73144350"/>
    <w:rsid w:val="73BE1CB4"/>
    <w:rsid w:val="73F41264"/>
    <w:rsid w:val="746E0B18"/>
    <w:rsid w:val="74A52E74"/>
    <w:rsid w:val="76257150"/>
    <w:rsid w:val="767825EE"/>
    <w:rsid w:val="7691545E"/>
    <w:rsid w:val="76966F18"/>
    <w:rsid w:val="769D02A6"/>
    <w:rsid w:val="76BB697E"/>
    <w:rsid w:val="76CA2DC4"/>
    <w:rsid w:val="76FB4FCD"/>
    <w:rsid w:val="778F7FBA"/>
    <w:rsid w:val="77DC6BAC"/>
    <w:rsid w:val="78173CE3"/>
    <w:rsid w:val="78C95383"/>
    <w:rsid w:val="795B7FA5"/>
    <w:rsid w:val="797D43BF"/>
    <w:rsid w:val="79E63D12"/>
    <w:rsid w:val="7B354F51"/>
    <w:rsid w:val="7B753526"/>
    <w:rsid w:val="7BDA04DC"/>
    <w:rsid w:val="7CD82038"/>
    <w:rsid w:val="7D3E3E65"/>
    <w:rsid w:val="7E891110"/>
    <w:rsid w:val="7F6D72A8"/>
    <w:rsid w:val="7F7F9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qFormat="1"/>
    <w:lsdException w:name="Normal Indent" w:qFormat="1"/>
    <w:lsdException w:name="annotation text" w:semiHidden="1" w:qFormat="1"/>
    <w:lsdException w:name="header" w:qFormat="1"/>
    <w:lsdException w:name="footer" w:qFormat="1"/>
    <w:lsdException w:name="caption" w:locked="1" w:semiHidden="1" w:unhideWhenUsed="1" w:qFormat="1"/>
    <w:lsdException w:name="page number" w:qFormat="1"/>
    <w:lsdException w:name="Title" w:locked="1" w:qFormat="1"/>
    <w:lsdException w:name="Default Paragraph Font" w:semiHidden="1" w:uiPriority="1" w:unhideWhenUsed="1" w:qFormat="1"/>
    <w:lsdException w:name="Body Text" w:qFormat="1"/>
    <w:lsdException w:name="Subtitle" w:locked="1" w:qFormat="1"/>
    <w:lsdException w:name="Date" w:qFormat="1"/>
    <w:lsdException w:name="Body Text Indent 2" w:qFormat="1"/>
    <w:lsdException w:name="Hyperlink"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4"/>
    <w:link w:val="Char"/>
    <w:qFormat/>
    <w:pPr>
      <w:ind w:firstLineChars="200" w:firstLine="420"/>
    </w:pPr>
    <w:rPr>
      <w:kern w:val="0"/>
      <w:sz w:val="24"/>
      <w:szCs w:val="20"/>
    </w:rPr>
  </w:style>
  <w:style w:type="paragraph" w:customStyle="1" w:styleId="a4">
    <w:name w:val="附图图片"/>
    <w:basedOn w:val="a"/>
    <w:qFormat/>
    <w:pPr>
      <w:spacing w:beforeLines="100" w:before="100"/>
      <w:jc w:val="center"/>
    </w:pPr>
    <w:rPr>
      <w:rFonts w:eastAsia="楷体"/>
      <w:sz w:val="24"/>
    </w:rPr>
  </w:style>
  <w:style w:type="paragraph" w:styleId="a5">
    <w:name w:val="annotation text"/>
    <w:basedOn w:val="a"/>
    <w:link w:val="Char0"/>
    <w:semiHidden/>
    <w:qFormat/>
    <w:pPr>
      <w:jc w:val="left"/>
    </w:pPr>
    <w:rPr>
      <w:szCs w:val="21"/>
    </w:rPr>
  </w:style>
  <w:style w:type="paragraph" w:styleId="a6">
    <w:name w:val="Body Text"/>
    <w:basedOn w:val="a"/>
    <w:next w:val="a"/>
    <w:qFormat/>
    <w:pPr>
      <w:spacing w:after="120"/>
    </w:pPr>
  </w:style>
  <w:style w:type="paragraph" w:styleId="a7">
    <w:name w:val="Date"/>
    <w:basedOn w:val="a"/>
    <w:next w:val="a"/>
    <w:link w:val="Char1"/>
    <w:qFormat/>
    <w:pPr>
      <w:ind w:leftChars="2500" w:left="100"/>
    </w:pPr>
    <w:rPr>
      <w:sz w:val="24"/>
    </w:rPr>
  </w:style>
  <w:style w:type="paragraph" w:styleId="20">
    <w:name w:val="Body Text Indent 2"/>
    <w:basedOn w:val="a"/>
    <w:link w:val="2Char0"/>
    <w:qFormat/>
    <w:pPr>
      <w:spacing w:line="590" w:lineRule="exact"/>
      <w:ind w:firstLineChars="200" w:firstLine="880"/>
    </w:pPr>
    <w:rPr>
      <w:rFonts w:eastAsia="方正仿宋_GBK"/>
    </w:rPr>
  </w:style>
  <w:style w:type="paragraph" w:styleId="a8">
    <w:name w:val="footer"/>
    <w:basedOn w:val="a"/>
    <w:link w:val="Char10"/>
    <w:qFormat/>
    <w:pPr>
      <w:tabs>
        <w:tab w:val="center" w:pos="4153"/>
        <w:tab w:val="right" w:pos="8306"/>
      </w:tabs>
      <w:snapToGrid w:val="0"/>
      <w:jc w:val="left"/>
    </w:pPr>
    <w:rPr>
      <w:sz w:val="18"/>
      <w:szCs w:val="20"/>
    </w:rPr>
  </w:style>
  <w:style w:type="paragraph" w:styleId="a9">
    <w:name w:val="header"/>
    <w:basedOn w:val="a"/>
    <w:link w:val="Char2"/>
    <w:qFormat/>
    <w:pPr>
      <w:pBdr>
        <w:bottom w:val="single" w:sz="6" w:space="1" w:color="auto"/>
      </w:pBdr>
      <w:tabs>
        <w:tab w:val="center" w:pos="4153"/>
        <w:tab w:val="right" w:pos="8306"/>
      </w:tabs>
      <w:snapToGrid w:val="0"/>
      <w:jc w:val="center"/>
    </w:pPr>
    <w:rPr>
      <w:sz w:val="18"/>
      <w:szCs w:val="20"/>
    </w:rPr>
  </w:style>
  <w:style w:type="paragraph" w:styleId="10">
    <w:name w:val="toc 1"/>
    <w:basedOn w:val="a"/>
    <w:next w:val="a"/>
    <w:uiPriority w:val="39"/>
    <w:qFormat/>
    <w:pPr>
      <w:tabs>
        <w:tab w:val="right" w:leader="dot" w:pos="8302"/>
      </w:tabs>
      <w:spacing w:before="120" w:after="120" w:line="360" w:lineRule="auto"/>
      <w:jc w:val="distribute"/>
    </w:pPr>
    <w:rPr>
      <w:rFonts w:ascii="黑体" w:eastAsia="黑体" w:hAnsi="黑体"/>
      <w:bCs/>
      <w:caps/>
      <w:kern w:val="44"/>
      <w:szCs w:val="20"/>
    </w:rPr>
  </w:style>
  <w:style w:type="paragraph" w:styleId="aa">
    <w:name w:val="Normal (Web)"/>
    <w:basedOn w:val="a"/>
    <w:unhideWhenUsed/>
    <w:qFormat/>
    <w:pPr>
      <w:widowControl/>
      <w:spacing w:before="100" w:beforeAutospacing="1" w:after="100" w:afterAutospacing="1"/>
      <w:jc w:val="left"/>
    </w:pPr>
    <w:rPr>
      <w:rFonts w:ascii="宋体" w:hAnsi="宋体" w:cs="宋体"/>
      <w:kern w:val="0"/>
      <w:sz w:val="24"/>
    </w:rPr>
  </w:style>
  <w:style w:type="table" w:styleId="a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locked/>
    <w:rPr>
      <w:rFonts w:cs="Times New Roman"/>
      <w:b/>
      <w:bCs/>
    </w:rPr>
  </w:style>
  <w:style w:type="character" w:styleId="ad">
    <w:name w:val="page number"/>
    <w:qFormat/>
    <w:rPr>
      <w:rFonts w:cs="Times New Roman"/>
    </w:rPr>
  </w:style>
  <w:style w:type="character" w:styleId="ae">
    <w:name w:val="Emphasis"/>
    <w:qFormat/>
    <w:locked/>
    <w:rPr>
      <w:rFonts w:cs="Times New Roman"/>
      <w:i/>
      <w:iCs/>
    </w:rPr>
  </w:style>
  <w:style w:type="character" w:styleId="af">
    <w:name w:val="Hyperlink"/>
    <w:qFormat/>
    <w:rPr>
      <w:rFonts w:ascii="微软雅黑" w:eastAsia="微软雅黑" w:hAnsi="微软雅黑"/>
      <w:color w:val="000000"/>
      <w:sz w:val="18"/>
      <w:u w:val="none"/>
    </w:rPr>
  </w:style>
  <w:style w:type="paragraph" w:customStyle="1" w:styleId="Default">
    <w:name w:val="Default"/>
    <w:basedOn w:val="21"/>
    <w:next w:val="3"/>
    <w:uiPriority w:val="99"/>
    <w:qFormat/>
    <w:pPr>
      <w:autoSpaceDE w:val="0"/>
      <w:autoSpaceDN w:val="0"/>
      <w:adjustRightInd w:val="0"/>
    </w:pPr>
    <w:rPr>
      <w:color w:val="000000"/>
      <w:sz w:val="24"/>
    </w:rPr>
  </w:style>
  <w:style w:type="paragraph" w:customStyle="1" w:styleId="21">
    <w:name w:val="标题2"/>
    <w:basedOn w:val="2"/>
    <w:qFormat/>
    <w:pPr>
      <w:tabs>
        <w:tab w:val="left" w:pos="0"/>
      </w:tabs>
      <w:spacing w:line="440" w:lineRule="exact"/>
      <w:ind w:left="1560"/>
    </w:pPr>
    <w:rPr>
      <w:sz w:val="28"/>
    </w:rPr>
  </w:style>
  <w:style w:type="paragraph" w:customStyle="1" w:styleId="3">
    <w:name w:val="样式3"/>
    <w:basedOn w:val="10"/>
    <w:next w:val="53"/>
    <w:qFormat/>
    <w:pPr>
      <w:autoSpaceDE w:val="0"/>
      <w:autoSpaceDN w:val="0"/>
      <w:snapToGrid w:val="0"/>
      <w:spacing w:line="460" w:lineRule="atLeast"/>
      <w:jc w:val="center"/>
    </w:pPr>
    <w:rPr>
      <w:rFonts w:ascii="Times New Roman" w:hAnsi="Times New Roman"/>
      <w:kern w:val="2"/>
      <w:sz w:val="28"/>
    </w:rPr>
  </w:style>
  <w:style w:type="paragraph" w:customStyle="1" w:styleId="53">
    <w:name w:val="目录 53"/>
    <w:basedOn w:val="a"/>
    <w:next w:val="a"/>
    <w:qFormat/>
    <w:pPr>
      <w:ind w:left="840"/>
    </w:pPr>
    <w:rPr>
      <w:rFonts w:cs="宋体"/>
      <w:color w:val="000000"/>
    </w:rPr>
  </w:style>
  <w:style w:type="paragraph" w:customStyle="1" w:styleId="11">
    <w:name w:val="正文1"/>
    <w:qFormat/>
    <w:pPr>
      <w:spacing w:line="520" w:lineRule="exact"/>
      <w:ind w:firstLineChars="200" w:firstLine="1128"/>
      <w:jc w:val="both"/>
    </w:pPr>
    <w:rPr>
      <w:kern w:val="2"/>
      <w:sz w:val="24"/>
      <w:szCs w:val="24"/>
    </w:rPr>
  </w:style>
  <w:style w:type="character" w:customStyle="1" w:styleId="1Char">
    <w:name w:val="标题 1 Char"/>
    <w:link w:val="1"/>
    <w:qFormat/>
    <w:rPr>
      <w:b/>
      <w:bCs/>
      <w:kern w:val="44"/>
      <w:sz w:val="44"/>
      <w:szCs w:val="44"/>
    </w:rPr>
  </w:style>
  <w:style w:type="character" w:customStyle="1" w:styleId="2Char">
    <w:name w:val="标题 2 Char"/>
    <w:link w:val="2"/>
    <w:qFormat/>
    <w:locked/>
    <w:rPr>
      <w:rFonts w:ascii="宋体" w:eastAsia="宋体" w:hAnsi="宋体" w:cs="宋体"/>
      <w:b/>
      <w:bCs/>
      <w:sz w:val="36"/>
      <w:szCs w:val="36"/>
      <w:lang w:val="en-US" w:eastAsia="zh-CN" w:bidi="ar-SA"/>
    </w:rPr>
  </w:style>
  <w:style w:type="character" w:customStyle="1" w:styleId="Char">
    <w:name w:val="正文缩进 Char"/>
    <w:link w:val="a0"/>
    <w:qFormat/>
    <w:locked/>
    <w:rPr>
      <w:rFonts w:eastAsia="宋体"/>
      <w:sz w:val="24"/>
      <w:lang w:bidi="ar-SA"/>
    </w:rPr>
  </w:style>
  <w:style w:type="character" w:customStyle="1" w:styleId="Char0">
    <w:name w:val="批注文字 Char"/>
    <w:basedOn w:val="a1"/>
    <w:link w:val="a5"/>
    <w:qFormat/>
    <w:locked/>
    <w:rPr>
      <w:rFonts w:eastAsia="宋体"/>
      <w:kern w:val="2"/>
      <w:sz w:val="21"/>
      <w:szCs w:val="21"/>
      <w:lang w:val="en-US" w:eastAsia="zh-CN" w:bidi="ar-SA"/>
    </w:rPr>
  </w:style>
  <w:style w:type="character" w:customStyle="1" w:styleId="Char1">
    <w:name w:val="日期 Char"/>
    <w:link w:val="a7"/>
    <w:semiHidden/>
    <w:qFormat/>
    <w:locked/>
    <w:rPr>
      <w:rFonts w:cs="Times New Roman"/>
      <w:kern w:val="2"/>
      <w:sz w:val="24"/>
      <w:szCs w:val="24"/>
    </w:rPr>
  </w:style>
  <w:style w:type="character" w:customStyle="1" w:styleId="2Char0">
    <w:name w:val="正文文本缩进 2 Char"/>
    <w:basedOn w:val="a1"/>
    <w:link w:val="20"/>
    <w:qFormat/>
    <w:locked/>
    <w:rPr>
      <w:rFonts w:eastAsia="方正仿宋_GBK"/>
      <w:kern w:val="2"/>
      <w:sz w:val="21"/>
      <w:szCs w:val="24"/>
      <w:lang w:val="en-US" w:eastAsia="zh-CN" w:bidi="ar-SA"/>
    </w:rPr>
  </w:style>
  <w:style w:type="character" w:customStyle="1" w:styleId="Char10">
    <w:name w:val="页脚 Char1"/>
    <w:link w:val="a8"/>
    <w:qFormat/>
    <w:locked/>
    <w:rPr>
      <w:kern w:val="2"/>
      <w:sz w:val="18"/>
    </w:rPr>
  </w:style>
  <w:style w:type="character" w:customStyle="1" w:styleId="Char2">
    <w:name w:val="页眉 Char"/>
    <w:link w:val="a9"/>
    <w:qFormat/>
    <w:locked/>
    <w:rPr>
      <w:rFonts w:cs="Times New Roman"/>
      <w:kern w:val="2"/>
      <w:sz w:val="18"/>
    </w:rPr>
  </w:style>
  <w:style w:type="character" w:customStyle="1" w:styleId="font12">
    <w:name w:val="font12"/>
    <w:qFormat/>
    <w:rPr>
      <w:rFonts w:ascii="宋体" w:eastAsia="宋体" w:hAnsi="宋体" w:cs="宋体"/>
      <w:color w:val="000000"/>
      <w:sz w:val="22"/>
      <w:szCs w:val="22"/>
      <w:u w:val="none"/>
    </w:rPr>
  </w:style>
  <w:style w:type="character" w:customStyle="1" w:styleId="font101">
    <w:name w:val="font101"/>
    <w:qFormat/>
    <w:rPr>
      <w:rFonts w:ascii="Times New Roman" w:hAnsi="Times New Roman" w:cs="Times New Roman"/>
      <w:color w:val="000000"/>
      <w:sz w:val="18"/>
      <w:szCs w:val="18"/>
      <w:u w:val="none"/>
    </w:rPr>
  </w:style>
  <w:style w:type="character" w:customStyle="1" w:styleId="FooterChar">
    <w:name w:val="Footer Char"/>
    <w:qFormat/>
    <w:locked/>
    <w:rPr>
      <w:rFonts w:cs="Times New Roman"/>
      <w:sz w:val="18"/>
      <w:szCs w:val="18"/>
    </w:rPr>
  </w:style>
  <w:style w:type="character" w:customStyle="1" w:styleId="font111">
    <w:name w:val="font111"/>
    <w:qFormat/>
    <w:rPr>
      <w:rFonts w:ascii="Times New Roman" w:hAnsi="Times New Roman" w:cs="Times New Roman"/>
      <w:color w:val="000000"/>
      <w:sz w:val="22"/>
      <w:szCs w:val="22"/>
      <w:u w:val="none"/>
    </w:rPr>
  </w:style>
  <w:style w:type="character" w:customStyle="1" w:styleId="font151">
    <w:name w:val="font151"/>
    <w:qFormat/>
    <w:rPr>
      <w:rFonts w:ascii="宋体" w:eastAsia="宋体" w:hAnsi="宋体" w:cs="宋体"/>
      <w:color w:val="000000"/>
      <w:sz w:val="21"/>
      <w:szCs w:val="21"/>
      <w:u w:val="none"/>
    </w:rPr>
  </w:style>
  <w:style w:type="character" w:customStyle="1" w:styleId="font61">
    <w:name w:val="font61"/>
    <w:qFormat/>
    <w:rPr>
      <w:rFonts w:ascii="宋体" w:eastAsia="宋体" w:hAnsi="宋体" w:cs="宋体"/>
      <w:color w:val="000000"/>
      <w:sz w:val="18"/>
      <w:szCs w:val="18"/>
      <w:u w:val="none"/>
    </w:rPr>
  </w:style>
  <w:style w:type="paragraph" w:customStyle="1" w:styleId="Char3">
    <w:name w:val="Char"/>
    <w:basedOn w:val="a"/>
    <w:qFormat/>
    <w:pPr>
      <w:tabs>
        <w:tab w:val="left" w:pos="0"/>
      </w:tabs>
    </w:pPr>
  </w:style>
  <w:style w:type="paragraph" w:customStyle="1" w:styleId="CharCharCharChar">
    <w:name w:val="Char Char Char Char"/>
    <w:basedOn w:val="a"/>
    <w:qFormat/>
    <w:pPr>
      <w:spacing w:line="360" w:lineRule="auto"/>
      <w:ind w:firstLineChars="200" w:firstLine="200"/>
    </w:pPr>
    <w:rPr>
      <w:rFonts w:ascii="宋体" w:hAnsi="宋体" w:cs="宋体"/>
      <w:sz w:val="24"/>
      <w:szCs w:val="20"/>
    </w:rPr>
  </w:style>
  <w:style w:type="paragraph" w:customStyle="1" w:styleId="Style33">
    <w:name w:val="_Style 33"/>
    <w:basedOn w:val="a"/>
    <w:qFormat/>
    <w:pPr>
      <w:spacing w:line="360" w:lineRule="auto"/>
      <w:ind w:firstLineChars="200" w:firstLine="200"/>
    </w:pPr>
    <w:rPr>
      <w:rFonts w:ascii="宋体" w:hAnsi="宋体" w:cs="宋体"/>
      <w:sz w:val="24"/>
      <w:szCs w:val="20"/>
    </w:rPr>
  </w:style>
  <w:style w:type="paragraph" w:customStyle="1" w:styleId="af0">
    <w:name w:val="标准文字"/>
    <w:basedOn w:val="a"/>
    <w:qFormat/>
    <w:pPr>
      <w:overflowPunct w:val="0"/>
      <w:adjustRightInd w:val="0"/>
      <w:snapToGrid w:val="0"/>
      <w:spacing w:line="360" w:lineRule="auto"/>
      <w:ind w:firstLineChars="200" w:firstLine="200"/>
    </w:pPr>
    <w:rPr>
      <w:kern w:val="0"/>
      <w:sz w:val="28"/>
      <w:szCs w:val="21"/>
    </w:rPr>
  </w:style>
  <w:style w:type="paragraph" w:styleId="af1">
    <w:name w:val="List Paragraph"/>
    <w:basedOn w:val="a"/>
    <w:uiPriority w:val="34"/>
    <w:qFormat/>
    <w:pPr>
      <w:ind w:firstLineChars="200" w:firstLine="420"/>
    </w:pPr>
  </w:style>
  <w:style w:type="paragraph" w:customStyle="1" w:styleId="CharCharCharCharCharCharChar">
    <w:name w:val="Char Char Char Char Char Char Char"/>
    <w:basedOn w:val="a"/>
    <w:qFormat/>
  </w:style>
  <w:style w:type="paragraph" w:customStyle="1" w:styleId="Char11">
    <w:name w:val="Char1"/>
    <w:basedOn w:val="a"/>
    <w:qFormat/>
  </w:style>
  <w:style w:type="paragraph" w:customStyle="1" w:styleId="12">
    <w:name w:val="列出段落1"/>
    <w:basedOn w:val="a"/>
    <w:qFormat/>
    <w:pPr>
      <w:ind w:firstLineChars="200" w:firstLine="420"/>
    </w:pPr>
    <w:rPr>
      <w:rFonts w:ascii="Calibri" w:hAnsi="Calibri"/>
      <w:szCs w:val="22"/>
    </w:rPr>
  </w:style>
  <w:style w:type="character" w:customStyle="1" w:styleId="apple-converted-space">
    <w:name w:val="apple-converted-space"/>
    <w:qFormat/>
    <w:rPr>
      <w:rFonts w:cs="Times New Roman"/>
    </w:rPr>
  </w:style>
  <w:style w:type="character" w:customStyle="1" w:styleId="NormalCharacter">
    <w:name w:val="NormalCharacter"/>
    <w:semiHidden/>
    <w:qFormat/>
  </w:style>
  <w:style w:type="paragraph" w:customStyle="1" w:styleId="BodyTextIndent2">
    <w:name w:val="BodyTextIndent2"/>
    <w:basedOn w:val="a"/>
    <w:qFormat/>
    <w:pPr>
      <w:widowControl/>
      <w:spacing w:line="590" w:lineRule="exact"/>
      <w:ind w:firstLineChars="200" w:firstLine="880"/>
      <w:textAlignment w:val="baseline"/>
    </w:pPr>
    <w:rPr>
      <w:rFonts w:eastAsia="方正仿宋_GBK"/>
      <w:szCs w:val="22"/>
    </w:rPr>
  </w:style>
  <w:style w:type="paragraph" w:customStyle="1" w:styleId="CharCharCharCharCharChar1CharCharCharCharCharCharCharCharCharCharCharCharChar">
    <w:name w:val="Char Char Char Char Char Char1 Char Char Char Char Char Char Char Char Char Char Char Char Char"/>
    <w:basedOn w:val="a"/>
    <w:qFormat/>
    <w:pPr>
      <w:widowControl/>
      <w:spacing w:after="160" w:line="240" w:lineRule="exact"/>
      <w:jc w:val="left"/>
    </w:pPr>
  </w:style>
  <w:style w:type="paragraph" w:customStyle="1" w:styleId="p0">
    <w:name w:val="p0"/>
    <w:basedOn w:val="a"/>
    <w:qFormat/>
    <w:pPr>
      <w:widowControl/>
      <w:spacing w:line="365" w:lineRule="atLeast"/>
      <w:ind w:left="1"/>
    </w:pPr>
    <w:rPr>
      <w:rFonts w:ascii="Calibri" w:hAnsi="Calibri"/>
      <w:kern w:val="0"/>
      <w:sz w:val="20"/>
      <w:szCs w:val="20"/>
    </w:rPr>
  </w:style>
  <w:style w:type="character" w:customStyle="1" w:styleId="font11">
    <w:name w:val="font11"/>
    <w:qFormat/>
    <w:rPr>
      <w:rFonts w:ascii="仿宋_GB2312" w:eastAsia="仿宋_GB2312" w:cs="仿宋_GB2312" w:hint="eastAsia"/>
      <w:color w:val="000000"/>
      <w:sz w:val="24"/>
      <w:szCs w:val="24"/>
      <w:u w:val="none"/>
      <w:vertAlign w:val="superscript"/>
    </w:rPr>
  </w:style>
  <w:style w:type="character" w:customStyle="1" w:styleId="font41">
    <w:name w:val="font41"/>
    <w:qFormat/>
    <w:rPr>
      <w:rFonts w:ascii="宋体" w:eastAsia="宋体" w:hAnsi="宋体" w:cs="宋体" w:hint="eastAsia"/>
      <w:color w:val="000000"/>
      <w:sz w:val="24"/>
      <w:szCs w:val="24"/>
      <w:u w:val="none"/>
    </w:rPr>
  </w:style>
  <w:style w:type="character" w:customStyle="1" w:styleId="font51">
    <w:name w:val="font51"/>
    <w:qFormat/>
    <w:rPr>
      <w:rFonts w:ascii="Malgun Gothic Semilight" w:eastAsia="Malgun Gothic Semilight" w:hAnsi="Malgun Gothic Semilight" w:cs="Malgun Gothic Semilight"/>
      <w:color w:val="000000"/>
      <w:sz w:val="24"/>
      <w:szCs w:val="24"/>
      <w:u w:val="none"/>
    </w:rPr>
  </w:style>
  <w:style w:type="character" w:customStyle="1" w:styleId="font31">
    <w:name w:val="font31"/>
    <w:qFormat/>
    <w:rPr>
      <w:rFonts w:ascii="仿宋_GB2312" w:eastAsia="仿宋_GB2312" w:cs="仿宋_GB2312" w:hint="eastAsia"/>
      <w:color w:val="000000"/>
      <w:sz w:val="24"/>
      <w:szCs w:val="24"/>
      <w:u w:val="none"/>
    </w:rPr>
  </w:style>
  <w:style w:type="character" w:customStyle="1" w:styleId="CharChar1">
    <w:name w:val="Char Char1"/>
    <w:qFormat/>
    <w:rPr>
      <w:sz w:val="18"/>
      <w:szCs w:val="18"/>
    </w:rPr>
  </w:style>
  <w:style w:type="character" w:customStyle="1" w:styleId="Char4">
    <w:name w:val="页脚 Char"/>
    <w:basedOn w:val="a1"/>
    <w:uiPriority w:val="99"/>
    <w:qFormat/>
    <w:rPr>
      <w:sz w:val="18"/>
      <w:szCs w:val="18"/>
    </w:rPr>
  </w:style>
  <w:style w:type="paragraph" w:customStyle="1" w:styleId="Char20">
    <w:name w:val="Char2"/>
    <w:basedOn w:val="a"/>
    <w:qFormat/>
    <w:pPr>
      <w:tabs>
        <w:tab w:val="left" w:pos="0"/>
      </w:tabs>
    </w:pPr>
  </w:style>
  <w:style w:type="paragraph" w:customStyle="1" w:styleId="110">
    <w:name w:val="列出段落11"/>
    <w:basedOn w:val="a"/>
    <w:qFormat/>
    <w:pPr>
      <w:widowControl/>
      <w:spacing w:line="600" w:lineRule="exact"/>
      <w:ind w:firstLineChars="200" w:firstLine="420"/>
      <w:jc w:val="center"/>
    </w:pPr>
    <w:rPr>
      <w:rFonts w:ascii="Calibri" w:hAnsi="Calibri"/>
      <w:szCs w:val="22"/>
    </w:rPr>
  </w:style>
  <w:style w:type="paragraph" w:customStyle="1" w:styleId="Bodytext1">
    <w:name w:val="Body text|1"/>
    <w:basedOn w:val="a"/>
    <w:qFormat/>
    <w:pPr>
      <w:spacing w:after="240" w:line="427" w:lineRule="auto"/>
      <w:ind w:firstLine="400"/>
    </w:pPr>
    <w:rPr>
      <w:rFonts w:ascii="宋体" w:hAnsi="宋体" w:cs="宋体"/>
      <w:sz w:val="30"/>
      <w:szCs w:val="30"/>
      <w:lang w:val="zh-TW" w:eastAsia="zh-TW"/>
    </w:rPr>
  </w:style>
  <w:style w:type="character" w:customStyle="1" w:styleId="HeaderChar">
    <w:name w:val="Header Char"/>
    <w:basedOn w:val="a1"/>
    <w:qFormat/>
    <w:locked/>
    <w:rPr>
      <w:rFonts w:cs="Times New Roman"/>
      <w:sz w:val="18"/>
      <w:szCs w:val="18"/>
    </w:rPr>
  </w:style>
  <w:style w:type="paragraph" w:customStyle="1" w:styleId="tb">
    <w:name w:val="tb"/>
    <w:qFormat/>
    <w:pPr>
      <w:widowControl w:val="0"/>
      <w:spacing w:line="400" w:lineRule="atLeast"/>
      <w:jc w:val="both"/>
    </w:pPr>
    <w:rPr>
      <w:rFonts w:ascii="宋体" w:hAnsi="Arial"/>
      <w:kern w:val="2"/>
      <w:sz w:val="24"/>
      <w:szCs w:val="22"/>
    </w:rPr>
  </w:style>
  <w:style w:type="paragraph" w:customStyle="1" w:styleId="13">
    <w:name w:val="公文标题1"/>
    <w:qFormat/>
    <w:pPr>
      <w:widowControl w:val="0"/>
      <w:adjustRightInd w:val="0"/>
      <w:spacing w:before="340" w:after="330" w:line="240" w:lineRule="atLeast"/>
      <w:ind w:firstLineChars="200" w:firstLine="200"/>
      <w:outlineLvl w:val="0"/>
    </w:pPr>
    <w:rPr>
      <w:rFonts w:ascii="Calibri" w:eastAsia="华文中宋" w:hAnsi="Calibri"/>
      <w:b/>
      <w:kern w:val="44"/>
      <w:sz w:val="36"/>
      <w:szCs w:val="22"/>
    </w:rPr>
  </w:style>
  <w:style w:type="paragraph" w:customStyle="1" w:styleId="4">
    <w:name w:val="4级正文"/>
    <w:qFormat/>
    <w:pPr>
      <w:spacing w:line="580" w:lineRule="exact"/>
      <w:ind w:firstLineChars="200" w:firstLine="200"/>
    </w:pPr>
    <w:rPr>
      <w:rFonts w:ascii="仿宋_GB2312" w:eastAsia="仿宋_GB2312" w:hAnsi="仿宋_GB2312"/>
      <w:kern w:val="2"/>
      <w:sz w:val="32"/>
      <w:szCs w:val="22"/>
    </w:rPr>
  </w:style>
  <w:style w:type="paragraph" w:customStyle="1" w:styleId="14">
    <w:name w:val="表内文字1"/>
    <w:basedOn w:val="a"/>
    <w:qFormat/>
    <w:pPr>
      <w:adjustRightInd w:val="0"/>
      <w:snapToGrid w:val="0"/>
      <w:jc w:val="center"/>
    </w:pPr>
    <w:rPr>
      <w:snapToGrid w:val="0"/>
      <w:kern w:val="0"/>
      <w:szCs w:val="20"/>
    </w:rPr>
  </w:style>
  <w:style w:type="character" w:customStyle="1" w:styleId="15">
    <w:name w:val="15"/>
    <w:qFormat/>
    <w:rPr>
      <w:rFonts w:ascii="Times New Roman" w:eastAsia="宋体" w:hAnsi="Times New Roman" w:cs="Times New Roman" w:hint="default"/>
      <w:color w:val="0000FF"/>
      <w:u w:val="single"/>
    </w:rPr>
  </w:style>
  <w:style w:type="paragraph" w:customStyle="1" w:styleId="af2">
    <w:name w:val="正文（公文）"/>
    <w:basedOn w:val="a"/>
    <w:qFormat/>
    <w:pPr>
      <w:spacing w:line="580" w:lineRule="exact"/>
      <w:ind w:firstLine="420"/>
    </w:pPr>
    <w:rPr>
      <w:rFonts w:ascii="Calibri" w:eastAsia="方正仿宋_GBK" w:hAnsi="Calibri"/>
      <w:sz w:val="32"/>
    </w:rPr>
  </w:style>
  <w:style w:type="paragraph" w:customStyle="1" w:styleId="CharChar2">
    <w:name w:val="Char Char2"/>
    <w:basedOn w:val="a"/>
    <w:qFormat/>
    <w:pPr>
      <w:tabs>
        <w:tab w:val="left" w:pos="0"/>
      </w:tabs>
    </w:pPr>
  </w:style>
  <w:style w:type="paragraph" w:customStyle="1" w:styleId="af3">
    <w:name w:val="文华表正文"/>
    <w:basedOn w:val="af4"/>
    <w:qFormat/>
    <w:pPr>
      <w:ind w:firstLine="480"/>
    </w:pPr>
    <w:rPr>
      <w:rFonts w:hAnsi="宋体"/>
    </w:rPr>
  </w:style>
  <w:style w:type="paragraph" w:customStyle="1" w:styleId="af4">
    <w:name w:val="报告表正文"/>
    <w:basedOn w:val="a"/>
    <w:qFormat/>
    <w:pPr>
      <w:spacing w:line="360" w:lineRule="auto"/>
      <w:ind w:firstLineChars="200" w:firstLine="200"/>
    </w:pPr>
    <w:rPr>
      <w:sz w:val="24"/>
    </w:rPr>
  </w:style>
  <w:style w:type="table" w:customStyle="1" w:styleId="16">
    <w:name w:val="网格型1"/>
    <w:basedOn w:val="a2"/>
    <w:next w:val="ab"/>
    <w:autoRedefine/>
    <w:qFormat/>
    <w:rsid w:val="00116E41"/>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alloon Text"/>
    <w:basedOn w:val="a"/>
    <w:link w:val="Char5"/>
    <w:rsid w:val="00DD1F24"/>
    <w:rPr>
      <w:sz w:val="18"/>
      <w:szCs w:val="18"/>
    </w:rPr>
  </w:style>
  <w:style w:type="character" w:customStyle="1" w:styleId="Char5">
    <w:name w:val="批注框文本 Char"/>
    <w:basedOn w:val="a1"/>
    <w:link w:val="af5"/>
    <w:rsid w:val="00DD1F24"/>
    <w:rPr>
      <w:kern w:val="2"/>
      <w:sz w:val="18"/>
      <w:szCs w:val="18"/>
    </w:rPr>
  </w:style>
  <w:style w:type="paragraph" w:styleId="af6">
    <w:name w:val="Body Text Indent"/>
    <w:basedOn w:val="a"/>
    <w:link w:val="Char6"/>
    <w:rsid w:val="007074A0"/>
    <w:pPr>
      <w:spacing w:after="120"/>
      <w:ind w:leftChars="200" w:left="420"/>
    </w:pPr>
  </w:style>
  <w:style w:type="character" w:customStyle="1" w:styleId="Char6">
    <w:name w:val="正文文本缩进 Char"/>
    <w:basedOn w:val="a1"/>
    <w:link w:val="af6"/>
    <w:rsid w:val="007074A0"/>
    <w:rPr>
      <w:kern w:val="2"/>
      <w:sz w:val="21"/>
      <w:szCs w:val="24"/>
    </w:rPr>
  </w:style>
  <w:style w:type="paragraph" w:styleId="22">
    <w:name w:val="Body Text First Indent 2"/>
    <w:basedOn w:val="af6"/>
    <w:link w:val="2Char1"/>
    <w:rsid w:val="007074A0"/>
    <w:pPr>
      <w:ind w:firstLineChars="200" w:firstLine="420"/>
    </w:pPr>
  </w:style>
  <w:style w:type="character" w:customStyle="1" w:styleId="2Char1">
    <w:name w:val="正文首行缩进 2 Char"/>
    <w:basedOn w:val="Char6"/>
    <w:link w:val="22"/>
    <w:rsid w:val="007074A0"/>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164</Words>
  <Characters>938</Characters>
  <Application>Microsoft Office Word</Application>
  <DocSecurity>0</DocSecurity>
  <Lines>7</Lines>
  <Paragraphs>2</Paragraphs>
  <ScaleCrop>false</ScaleCrop>
  <Company>MC SYSTEM</Company>
  <LinksUpToDate>false</LinksUpToDate>
  <CharactersWithSpaces>1100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黄环〔2011〕8号</dc:title>
  <dc:creator>雨林木风</dc:creator>
  <cp:lastModifiedBy>市生态环境局发文员</cp:lastModifiedBy>
  <cp:revision>3</cp:revision>
  <cp:lastPrinted>2025-07-01T00:14:00Z</cp:lastPrinted>
  <dcterms:created xsi:type="dcterms:W3CDTF">2025-07-08T08:40:00Z</dcterms:created>
  <dcterms:modified xsi:type="dcterms:W3CDTF">2025-07-08T08:45:00Z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commondata">
    <vt:lpwstr>eyJoZGlkIjoiY2MxN2ZmNGVkMmY3NTJmYjljYmIyMWM4M2QzNjQyMGQifQ==</vt:lpwstr>
  </property>
  <property fmtid="{D5CDD505-2E9C-101B-9397-08002B2CF9AE}" pid="4" name="ICV">
    <vt:lpwstr>B261A0E84AF64561B76470AF71DE7F5A</vt:lpwstr>
  </property>
</Properties>
</file>