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ascii="华文中宋" w:hAnsi="华文中宋" w:eastAsia="华文中宋"/>
          <w:b/>
          <w:color w:val="FF0000"/>
        </w:rPr>
      </w:pPr>
    </w:p>
    <w:p>
      <w:pPr>
        <w:jc w:val="center"/>
        <w:rPr>
          <w:rFonts w:ascii="华文中宋" w:hAnsi="华文中宋" w:eastAsia="华文中宋"/>
          <w:b/>
          <w:color w:val="FF0000"/>
        </w:rPr>
      </w:pPr>
    </w:p>
    <w:p>
      <w:pPr>
        <w:jc w:val="center"/>
        <w:rPr>
          <w:rFonts w:ascii="华文中宋" w:hAnsi="华文中宋" w:eastAsia="华文中宋"/>
          <w:b/>
          <w:color w:val="FF000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color w:val="FF0000"/>
          <w:spacing w:val="-20"/>
          <w:w w:val="75"/>
          <w:sz w:val="140"/>
          <w:szCs w:val="140"/>
        </w:rPr>
      </w:pPr>
      <w:r>
        <w:rPr>
          <w:rFonts w:hint="eastAsia" w:asciiTheme="majorEastAsia" w:hAnsiTheme="majorEastAsia" w:eastAsiaTheme="majorEastAsia" w:cstheme="majorEastAsia"/>
          <w:b/>
          <w:color w:val="FF0000"/>
          <w:spacing w:val="-20"/>
          <w:w w:val="75"/>
          <w:sz w:val="140"/>
          <w:szCs w:val="140"/>
        </w:rPr>
        <w:t>黄山市统计局文件</w:t>
      </w:r>
    </w:p>
    <w:p>
      <w:pPr>
        <w:jc w:val="center"/>
        <w:rPr>
          <w:rFonts w:ascii="仿宋_GB2312" w:hAnsi="华文中宋"/>
        </w:rPr>
      </w:pPr>
    </w:p>
    <w:p>
      <w:pPr>
        <w:jc w:val="center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黄统〔2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02</w:t>
      </w:r>
      <w:r>
        <w:rPr>
          <w:rFonts w:hint="eastAsia" w:ascii="仿宋_GB2312" w:hAnsi="华文中宋"/>
          <w:sz w:val="32"/>
          <w:szCs w:val="32"/>
          <w:lang w:val="en-US" w:eastAsia="zh-CN"/>
        </w:rPr>
        <w:t>2</w:t>
      </w:r>
      <w:r>
        <w:rPr>
          <w:rFonts w:hint="eastAsia" w:ascii="仿宋_GB2312" w:hAnsi="华文中宋" w:eastAsia="仿宋_GB2312"/>
          <w:sz w:val="32"/>
          <w:szCs w:val="32"/>
        </w:rPr>
        <w:t>〕</w:t>
      </w:r>
      <w:r>
        <w:rPr>
          <w:rFonts w:hint="eastAsia" w:ascii="仿宋_GB2312" w:hAnsi="华文中宋"/>
          <w:sz w:val="32"/>
          <w:szCs w:val="32"/>
          <w:lang w:val="en-US" w:eastAsia="zh-CN"/>
        </w:rPr>
        <w:t>1</w:t>
      </w:r>
      <w:r>
        <w:rPr>
          <w:rFonts w:hint="eastAsia" w:ascii="仿宋_GB2312" w:hAnsi="华文中宋" w:eastAsia="仿宋_GB2312"/>
          <w:sz w:val="32"/>
          <w:szCs w:val="32"/>
        </w:rPr>
        <w:t>号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99060</wp:posOffset>
                </wp:positionV>
                <wp:extent cx="5257800" cy="0"/>
                <wp:effectExtent l="0" t="13970" r="0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7.8pt;height:0pt;width:414pt;z-index:251660288;mso-width-relative:page;mso-height-relative:page;" filled="f" stroked="t" coordsize="21600,21600" o:gfxdata="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uIXInTAAAABwEAAA8AAAAAAAAA&#10;AQAgAAAAIgAAAGRycy9kb3ducmV2LnhtbFBLAQIUABQAAAAIAIdO4kDzN4Wq3QEAAJcDAAAOAAAA&#10;AAAAAAEAIAAAACIBAABkcnMvZTJvRG9jLnhtbFBLBQYAAAAABgAGAFkBAABx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黄山市统计局关于印发《</w:t>
      </w:r>
      <w:r>
        <w:rPr>
          <w:rFonts w:hint="eastAsia" w:ascii="方正小标宋_GBK" w:hAnsi="方正小标宋_GBK" w:eastAsia="方正小标宋_GBK" w:cs="方正小标宋_GBK"/>
          <w:b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黄山市统计局</w:t>
      </w:r>
      <w:r>
        <w:rPr>
          <w:rFonts w:hint="eastAsia" w:ascii="方正小标宋_GBK" w:hAnsi="方正小标宋_GBK" w:eastAsia="方正小标宋_GBK" w:cs="方正小标宋_GBK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统计违法行为举报工作制度（试行）》的通知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200" w:lineRule="exac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各区县统计局，市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局各科室、队、站：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仿宋" w:hAnsi="仿宋" w:eastAsia="仿宋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《国家统计局关于完善统计违法举报工作制度的规定（试行）》的有关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精神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仿宋" w:hAnsi="仿宋" w:eastAsia="仿宋"/>
          <w:color w:val="000000" w:themeColor="text1"/>
          <w:sz w:val="32"/>
          <w:szCs w:val="24"/>
          <w:lang w:eastAsia="zh-CN"/>
          <w14:textFill>
            <w14:solidFill>
              <w14:schemeClr w14:val="tx1"/>
            </w14:solidFill>
          </w14:textFill>
        </w:rPr>
        <w:t>研究，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制定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《黄山市统计局统计违法行为举报工作制度（试行）》，</w:t>
      </w:r>
      <w:r>
        <w:rPr>
          <w:rFonts w:hint="eastAsia" w:ascii="仿宋" w:hAnsi="仿宋" w:eastAsia="仿宋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现印发给你们，请结合实际认真遵照执行。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/>
        <w:jc w:val="right"/>
        <w:textAlignment w:val="auto"/>
        <w:rPr>
          <w:rFonts w:hint="eastAsia" w:ascii="仿宋" w:hAnsi="仿宋" w:eastAsia="仿宋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/>
        <w:jc w:val="center"/>
        <w:textAlignment w:val="auto"/>
        <w:rPr>
          <w:rFonts w:hint="eastAsia" w:ascii="仿宋" w:hAnsi="仿宋" w:eastAsia="仿宋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/>
          <w:color w:val="000000" w:themeColor="text1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黄山</w:t>
      </w:r>
      <w:r>
        <w:rPr>
          <w:rFonts w:hint="eastAsia" w:ascii="仿宋" w:hAnsi="仿宋" w:eastAsia="仿宋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 xml:space="preserve">市统计局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/>
        <w:jc w:val="center"/>
        <w:textAlignment w:val="auto"/>
        <w:rPr>
          <w:rFonts w:hint="eastAsia" w:ascii="仿宋" w:hAnsi="仿宋" w:eastAsia="仿宋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/>
          <w:color w:val="000000" w:themeColor="text1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/>
        <w:textAlignment w:val="auto"/>
        <w:rPr>
          <w:rFonts w:hint="eastAsia" w:ascii="仿宋" w:hAnsi="仿宋" w:eastAsia="仿宋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Style w:val="10"/>
          <w:rFonts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黄山市统计局</w:t>
      </w:r>
      <w:r>
        <w:rPr>
          <w:rStyle w:val="10"/>
          <w:rFonts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</w:rPr>
        <w:t>统计违法行为举报工作制度（试行）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第一章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总则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第一条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为贯彻落实中央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关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于深化统计管理体制改革提高统计数据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真实性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》《统计违纪违法责任人处分处理建议办法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  <w:t>关于更加有效发挥统计监督职能作用的意见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》及省市实施细则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严格执行《统计法》及其实施条例，进一步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完善统计违法行为举报工作制度，提高发现统计违法案件线索能力，防范和惩治统计造假、弄虚作假等违法行为，制定本制度。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第二条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本制度适用于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黄山市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统计局对统计违法举报的受理、核实和处理。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第三条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举报管理工作遵循依法、公正、及时原则，对举报人信息严格保密。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第二章 举报渠道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第四条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统计局设立统计违法行为举报电话、电子邮箱等举报渠道，通过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市统计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门户网站公布。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default" w:ascii="微软雅黑" w:hAnsi="微软雅黑" w:eastAsia="仿宋_GB2312" w:cs="微软雅黑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市统计局通过信访等其他渠道接收的涉及统计违法方面的举报，交由执法监督室统一受理。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第五条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统计局各专业在统计数据采集、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处理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汇总、报送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等工作中，发现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统计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数据异常涉嫌统计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违纪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违法的，应当及时填写《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黄山市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统计局统计违法线索收集表》，移交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执法监督室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按程序处理。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第六条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统计局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执法监督室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负责受理各类统计违法行为举报。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第七条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统计局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执法监督室在工作时间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应当及时接听举报电话，查收举报信件邮件，保证举报受理渠道畅通。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第三章 举报受理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第八条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执法监督室应当建立健全举报登记制度，填写举报信息登记表，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记录举报人信息、举报时间、举报渠道、举报事项及其涉及地区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等相关信息。匿名举报的应当予以标明。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第九条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接到电话举报的，应当填写电话记录单，并根据情况建议举报人提供书面材料；接到通过电子邮件举报的，应当保证举报材料的完整；接到来信举报的，应当逐件拆阅，保持举报材料的完整。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第十条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收到的举报进行初审后，按下列情况办理：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（一）举报事项属于违反统计法律法规的，应当及时受理，并报告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市局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分管领导；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（二）举报事项属于统计部门职责和管辖范围，但不属于违反统计法律法规的，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由执法监督室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转交相关专业办理；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（三）举报事项不属于统计部门职责和管辖范围的，应当采取适当方式告知举报人向有管辖权的单位反映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或者将举报材料移送有处理权的单位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（四）举报事项不明确或者被举报对象不确定的，不予受理；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（五）举报事项已得到处理，举报人就同一事项再次举报，且未提出实质性新线索的，不予受理；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（六）举报事项在法律法规规章和规范性文件规定办理时限内，举报人就同一事项再次举报的，不予受理。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第四章 举报核实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第十一条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统计局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执法监督室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采取下列方式对举报进行核实：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直接立案查处；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5" w:firstLineChars="0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组成检查组赴现场核查；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三）转交区县统计局核实。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outlineLvl w:val="9"/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第十二条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统计局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执法监督室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依据统计法律法规、统计调查制度、各专业掌握的数据报送情况对举报事项进行初步审查，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认为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举报事实清楚、违法情节严重的，经市统计局领导批准立案查处；对于举报事实比较清楚、违法情节较重的，由执法监督室组成检查组，按照《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安徽省统计局统计执法检查规范（试行）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进行现场核查。对于直接审查难以判断，不宜直接进行现场核查的，由执法监督室转交区县统计局核实。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第五章 举报处理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第十三条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对市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统计局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领导批准立案查处的举报，执法监督室组成检查组按照立案调查程序处理。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第十</w:t>
      </w:r>
      <w:r>
        <w:rPr>
          <w:rStyle w:val="10"/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Style w:val="10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条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通过实地核查，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违法情节严重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或较重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经市统计局领导批准后，由市统计局立案查处；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违法情节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较轻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的，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转交区县统计局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立案查处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第十五条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统计局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执法监督室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应当按照档案管理要求，及时整理举报材料和办理过程中收集、形成的有关材料，归档保存。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第十六条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对举报人的姓名（名称）、证件号码、联系方式、工作单位、地址等身份信息实行编码管理，举报受理工作人员及其他相关人员应当依法保护举报人、被举报对象的合法权益，遵守以下工作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纪律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（一）与举报内容或者举报人、被举报对象有直接利害关系的，应当回避；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（二）举报登记、受理、处理、跟踪等各个环节，应当按照有关法律法规严格保密，不得私自摘抄、复制、扣押、销毁举报材料；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（三）对匿名举报材料，除依法查处案件需要外，不得擅自核对、鉴定；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（四）严禁将举报人信息透露给被举报对象及其他无关人员，不得与无关人员谈论举报案件情况；案件办理过程中不得向无关人员泄露被举报对象的信息。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第十七条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对于实名举报并且留有联系方式的，应当以适当方式告知举报人调查核实情况以及处理结果。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第十八条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本制度由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黄山市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统计局负责解释，自印发之日起施行。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统计违法线索举报：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举报电话：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0559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2355257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电子邮箱：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hsstjjzfjds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@1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63.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com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通讯地址：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黄山市屯溪区市政府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大楼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楼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510B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室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邮政编码：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245000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Style w:val="10"/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Style w:val="10"/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附件：《黄山市统计局统计违法线索收集表》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Style w:val="10"/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Style w:val="10"/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517" w:firstLineChars="1406"/>
        <w:jc w:val="left"/>
        <w:textAlignment w:val="auto"/>
        <w:outlineLvl w:val="9"/>
        <w:rPr>
          <w:rFonts w:hint="default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黄山市统计局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2022年1月11日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300" w:lineRule="exact"/>
        <w:ind w:right="-86" w:rightChars="-27" w:firstLine="0" w:firstLineChars="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━━━━━━━━━━━━━━━━━━━━━━━━━━</w:t>
      </w:r>
    </w:p>
    <w:p>
      <w:pPr>
        <w:pStyle w:val="5"/>
        <w:spacing w:line="300" w:lineRule="exact"/>
        <w:ind w:right="-86" w:rightChars="-27" w:firstLine="320" w:firstLineChars="1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黄山市统计局办公室</w:t>
      </w:r>
      <w:r>
        <w:rPr>
          <w:rFonts w:ascii="仿宋_GB2312" w:eastAsia="仿宋_GB2312"/>
          <w:sz w:val="32"/>
        </w:rPr>
        <w:t xml:space="preserve">        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bookmarkStart w:id="0" w:name="_GoBack"/>
      <w:bookmarkEnd w:id="0"/>
      <w:r>
        <w:rPr>
          <w:rFonts w:ascii="仿宋_GB2312" w:eastAsia="仿宋_GB2312"/>
          <w:sz w:val="32"/>
        </w:rPr>
        <w:t xml:space="preserve"> 20</w:t>
      </w:r>
      <w:r>
        <w:rPr>
          <w:rFonts w:hint="eastAsia" w:ascii="仿宋_GB2312" w:eastAsia="仿宋_GB2312"/>
          <w:sz w:val="32"/>
          <w:lang w:val="en-US" w:eastAsia="zh-CN"/>
        </w:rPr>
        <w:t>22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11</w:t>
      </w:r>
      <w:r>
        <w:rPr>
          <w:rFonts w:hint="eastAsia" w:ascii="仿宋_GB2312" w:eastAsia="仿宋_GB2312"/>
          <w:sz w:val="32"/>
        </w:rPr>
        <w:t>日印发</w:t>
      </w:r>
    </w:p>
    <w:p>
      <w:pPr>
        <w:pStyle w:val="5"/>
        <w:spacing w:line="300" w:lineRule="exact"/>
        <w:ind w:right="-86" w:rightChars="-27" w:firstLine="0" w:firstLineChars="0"/>
        <w:rPr>
          <w:snapToGrid w:val="0"/>
          <w:sz w:val="28"/>
          <w:szCs w:val="36"/>
        </w:rPr>
      </w:pPr>
      <w:r>
        <w:rPr>
          <w:rFonts w:hint="eastAsia" w:ascii="仿宋_GB2312" w:eastAsia="仿宋_GB2312"/>
          <w:sz w:val="32"/>
        </w:rPr>
        <w:t>━━━━━━━━━━━━━━━━━━━━━━━━━━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黄山市统计局统计违法线索收集表</w:t>
      </w:r>
    </w:p>
    <w:p>
      <w:pPr>
        <w:jc w:val="left"/>
        <w:rPr>
          <w:rFonts w:ascii="仿宋_GB2312" w:hAnsi="Times New Roman" w:eastAsia="仿宋_GB2312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编号：</w:t>
      </w:r>
      <w:r>
        <w:rPr>
          <w:rFonts w:hint="eastAsia" w:ascii="仿宋_GB2312" w:hAnsi="Times New Roman" w:eastAsia="仿宋_GB2312" w:cstheme="minorBidi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仿宋_GB2312" w:hAnsi="Times New Roman" w:eastAsia="仿宋_GB2312" w:cstheme="minorBidi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统法举〔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theme="minorBidi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Times New Roman" w:hAnsi="Times New Roman" w:eastAsia="仿宋_GB2312" w:cstheme="minorBidi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Times New Roman" w:eastAsia="仿宋_GB2312" w:cstheme="minorBidi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〕</w:t>
      </w:r>
      <w:r>
        <w:rPr>
          <w:rFonts w:hint="eastAsia" w:ascii="Times New Roman" w:hAnsi="Times New Roman" w:eastAsia="仿宋_GB2312" w:cstheme="minorBidi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Times New Roman" w:eastAsia="仿宋_GB2312" w:cstheme="minorBidi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Times New Roman" w:eastAsia="仿宋_GB2312" w:cstheme="minorBidi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Times New Roman" w:eastAsia="仿宋_GB2312" w:cstheme="minorBidi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号</w:t>
      </w:r>
    </w:p>
    <w:tbl>
      <w:tblPr>
        <w:tblStyle w:val="11"/>
        <w:tblW w:w="89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2055"/>
        <w:gridCol w:w="300"/>
        <w:gridCol w:w="1525"/>
        <w:gridCol w:w="3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64" w:type="dxa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线索来源</w:t>
            </w:r>
          </w:p>
        </w:tc>
        <w:tc>
          <w:tcPr>
            <w:tcW w:w="2355" w:type="dxa"/>
            <w:gridSpan w:val="2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jc w:val="left"/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jc w:val="left"/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举报时间</w:t>
            </w:r>
          </w:p>
        </w:tc>
        <w:tc>
          <w:tcPr>
            <w:tcW w:w="3248" w:type="dxa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ind w:firstLine="800" w:firstLineChars="250"/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1864" w:type="dxa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55" w:type="dxa"/>
            <w:gridSpan w:val="2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jc w:val="left"/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jc w:val="left"/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48" w:type="dxa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1864" w:type="dxa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联系人地址</w:t>
            </w:r>
          </w:p>
        </w:tc>
        <w:tc>
          <w:tcPr>
            <w:tcW w:w="7128" w:type="dxa"/>
            <w:gridSpan w:val="4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1864" w:type="dxa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rPr>
                <w:rFonts w:hint="default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违法行为发生地或单位</w:t>
            </w:r>
          </w:p>
        </w:tc>
        <w:tc>
          <w:tcPr>
            <w:tcW w:w="7128" w:type="dxa"/>
            <w:gridSpan w:val="4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864" w:type="dxa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违法地区或单位联系人</w:t>
            </w:r>
          </w:p>
        </w:tc>
        <w:tc>
          <w:tcPr>
            <w:tcW w:w="2055" w:type="dxa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25" w:type="dxa"/>
            <w:gridSpan w:val="2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248" w:type="dxa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864" w:type="dxa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7128" w:type="dxa"/>
            <w:gridSpan w:val="4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9" w:hRule="atLeast"/>
          <w:jc w:val="center"/>
        </w:trPr>
        <w:tc>
          <w:tcPr>
            <w:tcW w:w="1864" w:type="dxa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违法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线索</w:t>
            </w:r>
          </w:p>
          <w:p>
            <w:pPr>
              <w:jc w:val="center"/>
              <w:rPr>
                <w:rFonts w:hint="default" w:ascii="仿宋_GB2312" w:hAnsi="Times New Roman" w:eastAsia="仿宋_GB2312" w:cstheme="minorBidi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7128" w:type="dxa"/>
            <w:gridSpan w:val="4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</w:t>
            </w:r>
          </w:p>
          <w:p>
            <w:pPr>
              <w:pStyle w:val="2"/>
            </w:pPr>
          </w:p>
          <w:p>
            <w:pPr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记录人：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 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  <w:jc w:val="center"/>
        </w:trPr>
        <w:tc>
          <w:tcPr>
            <w:tcW w:w="1864" w:type="dxa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经办人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128" w:type="dxa"/>
            <w:gridSpan w:val="4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经办人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                     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     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 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  <w:jc w:val="center"/>
        </w:trPr>
        <w:tc>
          <w:tcPr>
            <w:tcW w:w="1864" w:type="dxa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执法监督室处理意见</w:t>
            </w:r>
          </w:p>
        </w:tc>
        <w:tc>
          <w:tcPr>
            <w:tcW w:w="7128" w:type="dxa"/>
            <w:gridSpan w:val="4"/>
            <w:shd w:val="clear" w:color="auto" w:fill="FFFFFF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rPr>
                <w:rFonts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承办人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       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            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Fonts w:hint="eastAsia" w:ascii="Times New Roman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 </w:t>
            </w:r>
            <w:r>
              <w:rPr>
                <w:rFonts w:hint="eastAsia" w:ascii="仿宋_GB2312" w:hAnsi="Times New Roman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6D1277"/>
    <w:multiLevelType w:val="singleLevel"/>
    <w:tmpl w:val="986D127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C1153"/>
    <w:rsid w:val="02DC1153"/>
    <w:rsid w:val="04F55734"/>
    <w:rsid w:val="06983CDD"/>
    <w:rsid w:val="0CF2033D"/>
    <w:rsid w:val="0F2950DC"/>
    <w:rsid w:val="1BF72D16"/>
    <w:rsid w:val="1EBA5948"/>
    <w:rsid w:val="202B7BEB"/>
    <w:rsid w:val="224B7E65"/>
    <w:rsid w:val="2CFE5CA6"/>
    <w:rsid w:val="3199669B"/>
    <w:rsid w:val="3DD71C5D"/>
    <w:rsid w:val="487121D1"/>
    <w:rsid w:val="66F46E03"/>
    <w:rsid w:val="673D7272"/>
    <w:rsid w:val="683A2CBC"/>
    <w:rsid w:val="6D0A5F50"/>
    <w:rsid w:val="7D3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9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qFormat/>
    <w:uiPriority w:val="0"/>
    <w:pPr>
      <w:widowControl w:val="0"/>
      <w:spacing w:before="40" w:after="40" w:line="600" w:lineRule="exact"/>
      <w:ind w:firstLine="420"/>
      <w:jc w:val="both"/>
    </w:pPr>
    <w:rPr>
      <w:rFonts w:ascii="Times New Roman" w:hAnsi="Times New Roman" w:eastAsia="宋体" w:cs="Times New Roman"/>
      <w:b/>
      <w:bCs/>
      <w:kern w:val="2"/>
      <w:sz w:val="30"/>
      <w:szCs w:val="22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Normal Indent"/>
    <w:basedOn w:val="1"/>
    <w:uiPriority w:val="99"/>
    <w:pPr>
      <w:ind w:firstLine="420" w:firstLineChars="200"/>
    </w:pPr>
    <w:rPr>
      <w:rFonts w:eastAsia="宋体" w:cs="Garamond"/>
      <w:sz w:val="21"/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2">
    <w:name w:val="正文文本 (2)"/>
    <w:basedOn w:val="1"/>
    <w:qFormat/>
    <w:uiPriority w:val="99"/>
    <w:pPr>
      <w:shd w:val="clear" w:color="auto" w:fill="FFFFFF"/>
      <w:spacing w:before="480" w:line="581" w:lineRule="exact"/>
      <w:ind w:firstLine="660"/>
      <w:jc w:val="distribute"/>
    </w:pPr>
    <w:rPr>
      <w:rFonts w:ascii="微软雅黑" w:hAnsi="微软雅黑" w:eastAsia="微软雅黑" w:cs="微软雅黑"/>
      <w:sz w:val="30"/>
      <w:szCs w:val="30"/>
    </w:rPr>
  </w:style>
  <w:style w:type="paragraph" w:customStyle="1" w:styleId="13">
    <w:name w:val="正文文本 (3)"/>
    <w:basedOn w:val="1"/>
    <w:qFormat/>
    <w:uiPriority w:val="99"/>
    <w:pPr>
      <w:shd w:val="clear" w:color="auto" w:fill="FFFFFF"/>
      <w:spacing w:line="576" w:lineRule="exact"/>
      <w:ind w:firstLine="660"/>
      <w:jc w:val="distribute"/>
    </w:pPr>
    <w:rPr>
      <w:rFonts w:ascii="微软雅黑" w:hAnsi="微软雅黑" w:eastAsia="微软雅黑" w:cs="微软雅黑"/>
      <w:sz w:val="32"/>
      <w:szCs w:val="32"/>
    </w:rPr>
  </w:style>
  <w:style w:type="character" w:customStyle="1" w:styleId="14">
    <w:name w:val="正文文本 (2) + 14 pt"/>
    <w:qFormat/>
    <w:uiPriority w:val="99"/>
    <w:rPr>
      <w:rFonts w:ascii="微软雅黑" w:hAnsi="微软雅黑" w:eastAsia="微软雅黑" w:cs="微软雅黑"/>
      <w:color w:val="000000"/>
      <w:spacing w:val="0"/>
      <w:w w:val="100"/>
      <w:position w:val="0"/>
      <w:sz w:val="28"/>
      <w:szCs w:val="28"/>
      <w:shd w:val="clear" w:color="auto" w:fill="FFFFFF"/>
      <w:lang w:val="en-US" w:eastAsia="en-US"/>
    </w:rPr>
  </w:style>
  <w:style w:type="character" w:customStyle="1" w:styleId="15">
    <w:name w:val="正文文本 (2) + Microsoft Sans Serif"/>
    <w:qFormat/>
    <w:uiPriority w:val="99"/>
    <w:rPr>
      <w:rFonts w:ascii="Microsoft Sans Serif" w:hAnsi="Microsoft Sans Serif" w:eastAsia="微软雅黑" w:cs="Microsoft Sans Serif"/>
      <w:color w:val="000000"/>
      <w:spacing w:val="0"/>
      <w:w w:val="100"/>
      <w:position w:val="0"/>
      <w:sz w:val="30"/>
      <w:szCs w:val="30"/>
      <w:shd w:val="clear" w:color="auto" w:fill="FFFFFF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2021-11-09T08:10:00Z</dcterms:created>
  <dc:creator>11</dc:creator>
  <cp:lastModifiedBy>clytze</cp:lastModifiedBy>
  <cp:lastPrinted>2021-11-18T01:03:00Z</cp:lastPrinted>
  <dcterms:modified xsi:type="dcterms:W3CDTF">2022-01-11T01:28:49Z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