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83" w:rsidRDefault="005F1C8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黄山市财政局</w:t>
      </w:r>
      <w:r>
        <w:rPr>
          <w:rFonts w:ascii="方正小标宋简体" w:eastAsia="方正小标宋简体"/>
          <w:sz w:val="44"/>
          <w:szCs w:val="44"/>
        </w:rPr>
        <w:t xml:space="preserve"> </w:t>
      </w:r>
      <w:r>
        <w:rPr>
          <w:rFonts w:ascii="方正小标宋简体" w:eastAsia="方正小标宋简体" w:hint="eastAsia"/>
          <w:sz w:val="44"/>
          <w:szCs w:val="44"/>
        </w:rPr>
        <w:t>黄山市乡村振兴局</w:t>
      </w:r>
      <w:r>
        <w:rPr>
          <w:rFonts w:ascii="方正小标宋简体" w:eastAsia="方正小标宋简体"/>
          <w:sz w:val="44"/>
          <w:szCs w:val="44"/>
        </w:rPr>
        <w:t xml:space="preserve"> </w:t>
      </w:r>
      <w:r>
        <w:rPr>
          <w:rFonts w:ascii="方正小标宋简体" w:eastAsia="方正小标宋简体" w:hint="eastAsia"/>
          <w:sz w:val="44"/>
          <w:szCs w:val="44"/>
        </w:rPr>
        <w:t>黄山市发展改革委</w:t>
      </w:r>
      <w:r>
        <w:rPr>
          <w:rFonts w:ascii="方正小标宋简体" w:eastAsia="方正小标宋简体"/>
          <w:sz w:val="44"/>
          <w:szCs w:val="44"/>
        </w:rPr>
        <w:t xml:space="preserve"> </w:t>
      </w:r>
      <w:r>
        <w:rPr>
          <w:rFonts w:ascii="方正小标宋简体" w:eastAsia="方正小标宋简体" w:hint="eastAsia"/>
          <w:sz w:val="44"/>
          <w:szCs w:val="44"/>
        </w:rPr>
        <w:t>黄山市民族宗教事务局</w:t>
      </w:r>
      <w:r>
        <w:rPr>
          <w:rFonts w:ascii="方正小标宋简体" w:eastAsia="方正小标宋简体"/>
          <w:sz w:val="44"/>
          <w:szCs w:val="44"/>
        </w:rPr>
        <w:t xml:space="preserve"> </w:t>
      </w:r>
      <w:r>
        <w:rPr>
          <w:rFonts w:ascii="方正小标宋简体" w:eastAsia="方正小标宋简体" w:hint="eastAsia"/>
          <w:sz w:val="44"/>
          <w:szCs w:val="44"/>
        </w:rPr>
        <w:t>黄山市农业农村局</w:t>
      </w:r>
      <w:r>
        <w:rPr>
          <w:rFonts w:ascii="方正小标宋简体" w:eastAsia="方正小标宋简体"/>
          <w:sz w:val="44"/>
          <w:szCs w:val="44"/>
        </w:rPr>
        <w:t xml:space="preserve"> </w:t>
      </w:r>
      <w:r>
        <w:rPr>
          <w:rFonts w:ascii="方正小标宋简体" w:eastAsia="方正小标宋简体" w:hint="eastAsia"/>
          <w:sz w:val="44"/>
          <w:szCs w:val="44"/>
        </w:rPr>
        <w:t>黄山市林业局关于印发《黄山市市级财政衔接推进乡村振兴补助资金管理办法》的通知</w:t>
      </w:r>
    </w:p>
    <w:p w:rsidR="005F1C83" w:rsidRDefault="005F1C83">
      <w:pPr>
        <w:ind w:firstLineChars="200" w:firstLine="420"/>
      </w:pPr>
    </w:p>
    <w:p w:rsidR="005F1C83" w:rsidRDefault="005F1C83">
      <w:pPr>
        <w:spacing w:line="560" w:lineRule="exact"/>
        <w:rPr>
          <w:rFonts w:ascii="仿宋_GB2312" w:eastAsia="仿宋_GB2312"/>
          <w:sz w:val="32"/>
          <w:szCs w:val="32"/>
        </w:rPr>
      </w:pPr>
      <w:r>
        <w:rPr>
          <w:rFonts w:ascii="仿宋_GB2312" w:eastAsia="仿宋_GB2312" w:hint="eastAsia"/>
          <w:sz w:val="32"/>
          <w:szCs w:val="32"/>
        </w:rPr>
        <w:t>各区县财政局、乡村振兴局、发展改革委、民宗局、农业农村局、林业局，市直有关单位：</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为贯彻落实中央和省、市关于巩固拓展脱贫攻坚成果同乡村振兴有效衔接的决策部署，根据中央、省财政衔接推进乡村振兴补助资金管理办法有关规定，原市级财政专项扶贫资金更名为市级财政衔接推进乡村振兴补助资金，用于支持巩固拓展脱贫攻坚成果同乡村振兴有效衔接工作。为加强资金使用管理，提升资金使用效益，结合我市实际，制定本办法，现印发你们，请遵照执行。</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rPr>
          <w:rFonts w:ascii="仿宋_GB2312" w:eastAsia="仿宋_GB2312"/>
          <w:sz w:val="32"/>
          <w:szCs w:val="32"/>
        </w:rPr>
      </w:pPr>
      <w:r>
        <w:rPr>
          <w:rFonts w:ascii="仿宋_GB2312" w:eastAsia="仿宋_GB2312" w:hint="eastAsia"/>
          <w:sz w:val="32"/>
          <w:szCs w:val="32"/>
        </w:rPr>
        <w:t>黄山市财政局</w:t>
      </w:r>
      <w:r>
        <w:rPr>
          <w:rFonts w:ascii="仿宋_GB2312" w:eastAsia="仿宋_GB2312"/>
          <w:sz w:val="32"/>
          <w:szCs w:val="32"/>
        </w:rPr>
        <w:t xml:space="preserve">  </w:t>
      </w:r>
      <w:r>
        <w:rPr>
          <w:rFonts w:ascii="仿宋_GB2312" w:eastAsia="仿宋_GB2312" w:hint="eastAsia"/>
          <w:sz w:val="32"/>
          <w:szCs w:val="32"/>
        </w:rPr>
        <w:t>黄山市乡村振兴局</w:t>
      </w:r>
      <w:r>
        <w:rPr>
          <w:rFonts w:ascii="仿宋_GB2312" w:eastAsia="仿宋_GB2312"/>
          <w:sz w:val="32"/>
          <w:szCs w:val="32"/>
        </w:rPr>
        <w:t xml:space="preserve">  </w:t>
      </w:r>
      <w:r>
        <w:rPr>
          <w:rFonts w:ascii="仿宋_GB2312" w:eastAsia="仿宋_GB2312" w:hint="eastAsia"/>
          <w:sz w:val="32"/>
          <w:szCs w:val="32"/>
        </w:rPr>
        <w:t>黄山市发展改革委</w:t>
      </w:r>
      <w:r>
        <w:rPr>
          <w:rFonts w:ascii="仿宋_GB2312" w:eastAsia="仿宋_GB2312"/>
          <w:sz w:val="32"/>
          <w:szCs w:val="32"/>
        </w:rPr>
        <w:t xml:space="preserve">  </w:t>
      </w:r>
      <w:r>
        <w:rPr>
          <w:rFonts w:ascii="仿宋_GB2312" w:eastAsia="仿宋_GB2312" w:hint="eastAsia"/>
          <w:sz w:val="32"/>
          <w:szCs w:val="32"/>
        </w:rPr>
        <w:t>黄山市民族宗教事务局</w:t>
      </w:r>
      <w:r>
        <w:rPr>
          <w:rFonts w:ascii="仿宋_GB2312" w:eastAsia="仿宋_GB2312"/>
          <w:sz w:val="32"/>
          <w:szCs w:val="32"/>
        </w:rPr>
        <w:tab/>
      </w:r>
      <w:r>
        <w:rPr>
          <w:rFonts w:ascii="仿宋_GB2312" w:eastAsia="仿宋_GB2312" w:hint="eastAsia"/>
          <w:sz w:val="32"/>
          <w:szCs w:val="32"/>
        </w:rPr>
        <w:t>黄山市农业农村局</w:t>
      </w:r>
      <w:r>
        <w:rPr>
          <w:rFonts w:ascii="仿宋_GB2312" w:eastAsia="仿宋_GB2312"/>
          <w:sz w:val="32"/>
          <w:szCs w:val="32"/>
        </w:rPr>
        <w:tab/>
      </w:r>
      <w:r>
        <w:rPr>
          <w:rFonts w:ascii="仿宋_GB2312" w:eastAsia="仿宋_GB2312" w:hint="eastAsia"/>
          <w:sz w:val="32"/>
          <w:szCs w:val="32"/>
        </w:rPr>
        <w:t>黄山市林业局</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ind w:firstLineChars="200" w:firstLine="640"/>
        <w:jc w:val="right"/>
        <w:rPr>
          <w:rFonts w:ascii="仿宋_GB2312" w:eastAsia="仿宋_GB2312"/>
          <w:sz w:val="32"/>
          <w:szCs w:val="32"/>
        </w:rPr>
      </w:pPr>
      <w:smartTag w:uri="urn:schemas-microsoft-com:office:smarttags" w:element="chsdate">
        <w:smartTagPr>
          <w:attr w:name="IsROCDate" w:val="False"/>
          <w:attr w:name="IsLunarDate" w:val="False"/>
          <w:attr w:name="Day" w:val="17"/>
          <w:attr w:name="Month" w:val="8"/>
          <w:attr w:name="Year" w:val="2021"/>
        </w:smartTagPr>
        <w:r>
          <w:rPr>
            <w:rFonts w:ascii="仿宋_GB2312" w:eastAsia="仿宋_GB2312"/>
            <w:sz w:val="32"/>
            <w:szCs w:val="32"/>
          </w:rPr>
          <w:t>2021</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17</w:t>
        </w:r>
        <w:r>
          <w:rPr>
            <w:rFonts w:ascii="仿宋_GB2312" w:eastAsia="仿宋_GB2312" w:hint="eastAsia"/>
            <w:sz w:val="32"/>
            <w:szCs w:val="32"/>
          </w:rPr>
          <w:t>日</w:t>
        </w:r>
      </w:smartTag>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 xml:space="preserve"> </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rPr>
          <w:rFonts w:ascii="仿宋_GB2312" w:eastAsia="仿宋_GB2312"/>
          <w:sz w:val="32"/>
          <w:szCs w:val="32"/>
        </w:rPr>
      </w:pPr>
    </w:p>
    <w:p w:rsidR="005F1C83" w:rsidRDefault="005F1C8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黄山市市级财政衔接推进乡村振兴补助</w:t>
      </w:r>
    </w:p>
    <w:p w:rsidR="005F1C83" w:rsidRDefault="005F1C8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资金管理办法</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w:t>
      </w:r>
      <w:r>
        <w:rPr>
          <w:rFonts w:ascii="黑体" w:eastAsia="黑体" w:hAnsi="黑体"/>
          <w:sz w:val="32"/>
          <w:szCs w:val="32"/>
        </w:rPr>
        <w:t xml:space="preserve"> </w:t>
      </w:r>
      <w:r>
        <w:rPr>
          <w:rFonts w:ascii="黑体" w:eastAsia="黑体" w:hAnsi="黑体"/>
          <w:sz w:val="32"/>
          <w:szCs w:val="32"/>
        </w:rPr>
        <w:tab/>
      </w:r>
      <w:r>
        <w:rPr>
          <w:rFonts w:ascii="黑体" w:eastAsia="黑体" w:hAnsi="黑体" w:hint="eastAsia"/>
          <w:sz w:val="32"/>
          <w:szCs w:val="32"/>
        </w:rPr>
        <w:t>则</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第一条</w:t>
      </w:r>
      <w:r>
        <w:rPr>
          <w:rFonts w:ascii="仿宋_GB2312" w:eastAsia="仿宋_GB2312"/>
          <w:sz w:val="32"/>
          <w:szCs w:val="32"/>
        </w:rPr>
        <w:t xml:space="preserve"> </w:t>
      </w:r>
      <w:r>
        <w:rPr>
          <w:rFonts w:ascii="仿宋_GB2312" w:eastAsia="仿宋_GB2312" w:hint="eastAsia"/>
          <w:sz w:val="32"/>
          <w:szCs w:val="32"/>
        </w:rPr>
        <w:t>为贯彻落实中央和省、市关于巩固拓展脱贫攻坚成果同乡村振兴有效衔接的决策部署，加强过渡期内财政衔接推进乡村振兴补助资金（以下简称衔接资金）管理，根据《中华人民共和国预算法》《中华人民共和国预算法实施条例》《中央财政衔接推进乡村振兴补助资金管理办法》《安徽省财政衔接推进乡村振兴补助资金管理办法》等有关规定，制定本办法。</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第二条</w:t>
      </w:r>
      <w:r>
        <w:rPr>
          <w:rFonts w:ascii="仿宋_GB2312" w:eastAsia="仿宋_GB2312"/>
          <w:sz w:val="32"/>
          <w:szCs w:val="32"/>
        </w:rPr>
        <w:t xml:space="preserve"> </w:t>
      </w:r>
      <w:r>
        <w:rPr>
          <w:rFonts w:ascii="仿宋_GB2312" w:eastAsia="仿宋_GB2312" w:hint="eastAsia"/>
          <w:sz w:val="32"/>
          <w:szCs w:val="32"/>
        </w:rPr>
        <w:t>本办法所指衔接资金是市级财政通过预算安排的用于巩固拓展脱贫攻坚成果同乡村振兴有效衔接的资金。中央、省级衔接资金按照相应管理办法执行。</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ab/>
      </w:r>
      <w:r>
        <w:rPr>
          <w:rFonts w:ascii="黑体" w:eastAsia="黑体" w:hAnsi="黑体" w:hint="eastAsia"/>
          <w:sz w:val="32"/>
          <w:szCs w:val="32"/>
        </w:rPr>
        <w:t>资金预算与分配</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第三条</w:t>
      </w:r>
      <w:r>
        <w:rPr>
          <w:rFonts w:ascii="仿宋_GB2312" w:eastAsia="仿宋_GB2312"/>
          <w:sz w:val="32"/>
          <w:szCs w:val="32"/>
        </w:rPr>
        <w:t xml:space="preserve"> </w:t>
      </w:r>
      <w:r>
        <w:rPr>
          <w:rFonts w:ascii="仿宋_GB2312" w:eastAsia="仿宋_GB2312" w:hint="eastAsia"/>
          <w:sz w:val="32"/>
          <w:szCs w:val="32"/>
        </w:rPr>
        <w:t>市、区县财政部门根据巩固拓展脱贫攻坚成果同乡村振兴有效衔接的任务需要及财力情况，每年预算安排一定规模的本级衔接资金，保持投入力度总体稳定。</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第四条</w:t>
      </w:r>
      <w:r>
        <w:rPr>
          <w:rFonts w:ascii="仿宋_GB2312" w:eastAsia="仿宋_GB2312"/>
          <w:sz w:val="32"/>
          <w:szCs w:val="32"/>
        </w:rPr>
        <w:t xml:space="preserve"> </w:t>
      </w:r>
      <w:r>
        <w:rPr>
          <w:rFonts w:ascii="仿宋_GB2312" w:eastAsia="仿宋_GB2312" w:hint="eastAsia"/>
          <w:sz w:val="32"/>
          <w:szCs w:val="32"/>
        </w:rPr>
        <w:t>衔接资金主要按照巩固拓展脱贫攻坚成果和乡村振兴、以工代赈、少数民族发展、欠发达国有林场巩固提升任务进行分配，并结合相关政策因素及绩效考核结果等因素进行测算。分配衔接资金时，应统筹兼顾脱贫村和非贫困村实际情况，推动均衡发展，对乡村振兴重点帮扶村、革命老区予以适当倾斜支持。</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第五条</w:t>
      </w:r>
      <w:r>
        <w:rPr>
          <w:rFonts w:ascii="仿宋_GB2312" w:eastAsia="仿宋_GB2312"/>
          <w:sz w:val="32"/>
          <w:szCs w:val="32"/>
        </w:rPr>
        <w:t xml:space="preserve"> </w:t>
      </w:r>
      <w:r>
        <w:rPr>
          <w:rFonts w:ascii="仿宋_GB2312" w:eastAsia="仿宋_GB2312" w:hint="eastAsia"/>
          <w:sz w:val="32"/>
          <w:szCs w:val="32"/>
        </w:rPr>
        <w:t>衔接资金由市乡村振兴局会同发展改革、民宗、农业农村、林业等行业主管部门（以下简称行业主管部门）根据职责分工，在市人代会批准市级预算</w:t>
      </w:r>
      <w:r>
        <w:rPr>
          <w:rFonts w:ascii="仿宋_GB2312" w:eastAsia="仿宋_GB2312"/>
          <w:sz w:val="32"/>
          <w:szCs w:val="32"/>
        </w:rPr>
        <w:t>30</w:t>
      </w:r>
      <w:r>
        <w:rPr>
          <w:rFonts w:ascii="仿宋_GB2312" w:eastAsia="仿宋_GB2312" w:hint="eastAsia"/>
          <w:sz w:val="32"/>
          <w:szCs w:val="32"/>
        </w:rPr>
        <w:t>日内提出衔接资金分配建议方案。市财政局根据预算管理要求、年度预算安排等，结合行业主管部门资金分配建议方案研究确定分配方案，按规定程序报经市政府批准后，在市人代会批准市级预算</w:t>
      </w:r>
      <w:r>
        <w:rPr>
          <w:rFonts w:ascii="仿宋_GB2312" w:eastAsia="仿宋_GB2312"/>
          <w:sz w:val="32"/>
          <w:szCs w:val="32"/>
        </w:rPr>
        <w:t>60</w:t>
      </w:r>
      <w:r>
        <w:rPr>
          <w:rFonts w:ascii="仿宋_GB2312" w:eastAsia="仿宋_GB2312" w:hint="eastAsia"/>
          <w:sz w:val="32"/>
          <w:szCs w:val="32"/>
        </w:rPr>
        <w:t>日内将衔接资金预算下达区县财政部门。</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ab/>
      </w:r>
      <w:r>
        <w:rPr>
          <w:rFonts w:ascii="黑体" w:eastAsia="黑体" w:hAnsi="黑体" w:hint="eastAsia"/>
          <w:sz w:val="32"/>
          <w:szCs w:val="32"/>
        </w:rPr>
        <w:t>资金支出范围</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第六条</w:t>
      </w:r>
      <w:r>
        <w:rPr>
          <w:rFonts w:ascii="仿宋_GB2312" w:eastAsia="仿宋_GB2312"/>
          <w:sz w:val="32"/>
          <w:szCs w:val="32"/>
        </w:rPr>
        <w:t xml:space="preserve"> </w:t>
      </w:r>
      <w:r>
        <w:rPr>
          <w:rFonts w:ascii="仿宋_GB2312" w:eastAsia="仿宋_GB2312" w:hint="eastAsia"/>
          <w:sz w:val="32"/>
          <w:szCs w:val="32"/>
        </w:rPr>
        <w:t>各区县应当按照中央、省、市巩固拓展脱贫攻坚成果同乡村振兴有效衔接的政策要求，结合当地工作实际，将衔接资金与其他用于乡村振兴的财政性资金统筹安排使用，形成合力，发挥整体效益。主要用于以下方面：</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（一）支持巩固拓展脱贫攻坚成果。</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健全防止返贫致贫监测和帮扶机制，加强监测预警，强化及时帮扶，对监测帮扶对象采取有针对性的预防性措施和事后帮扶措施。可安排产业发展、小额信贷贴息、生产经营和劳动技能培训、公益岗位补助、防贫保等相关支出。低保、医保、养老保险、临时救助等综合保障措施，通过原资金渠道支持。</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外出务工脱贫劳动力（含监测帮扶对象）稳定就业，可对跨省市就业的脱贫劳动力适当安排一次性交通补助。采取扶贫车间、以工代赈、生产奖补、劳务补助等方式，促进返乡在乡脱贫劳动力发展产业和就业增收。继续向符合条件的脱贫家庭（含监测帮扶对象家庭）安排“雨露计划”补助。</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（二）支持衔接推进乡村振兴。</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培育和壮大欠发达地区特色优势产业并逐年提高资金占比，支持农业品种培优、品质提升、品牌打造。推动产销对接和消费帮扶，解决农产品“卖难”问题。支持必要的产业配套基础设施建设。支持发展壮大村级集体经济。</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补齐必要的农村人居环境整治和小型公益性基础设施建设短板，主要包括水、电、路、网等农业生产配套设施，以及垃圾清运等小型公益性生活设施。教育、卫生、养老服务、文化等农村基本公共服务通过原资金渠道支持。</w:t>
      </w:r>
    </w:p>
    <w:p w:rsidR="005F1C83" w:rsidRDefault="005F1C83">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实施少数民族产业发展、以工代赈项目、欠发达国有林场巩固发展。</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（三）符合中央和省、市政策要求的巩固拓展脱贫攻坚成果同乡村振兴有效衔接的其他相关支出。</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第七条</w:t>
      </w:r>
      <w:r>
        <w:rPr>
          <w:rFonts w:ascii="仿宋_GB2312" w:eastAsia="仿宋_GB2312"/>
          <w:sz w:val="32"/>
          <w:szCs w:val="32"/>
        </w:rPr>
        <w:t xml:space="preserve"> </w:t>
      </w:r>
      <w:r>
        <w:rPr>
          <w:rFonts w:ascii="仿宋_GB2312" w:eastAsia="仿宋_GB2312" w:hint="eastAsia"/>
          <w:sz w:val="32"/>
          <w:szCs w:val="32"/>
        </w:rPr>
        <w:t>衔接资金实行“负面清单”管理，不得用于与巩固拓展脱贫攻坚成果和推进欠发达地区乡村振兴无关的支出，包括：单位基本支出、交通工具及通讯设备、修建楼堂馆所、各种奖金津贴和福利补助、偿还债务和垫资等。</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ab/>
      </w:r>
      <w:r>
        <w:rPr>
          <w:rFonts w:ascii="黑体" w:eastAsia="黑体" w:hAnsi="黑体" w:hint="eastAsia"/>
          <w:sz w:val="32"/>
          <w:szCs w:val="32"/>
        </w:rPr>
        <w:t>资金使用</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第八条</w:t>
      </w:r>
      <w:r>
        <w:rPr>
          <w:rFonts w:ascii="仿宋_GB2312" w:eastAsia="仿宋_GB2312"/>
          <w:sz w:val="32"/>
          <w:szCs w:val="32"/>
        </w:rPr>
        <w:t xml:space="preserve"> </w:t>
      </w:r>
      <w:r>
        <w:rPr>
          <w:rFonts w:ascii="仿宋_GB2312" w:eastAsia="仿宋_GB2312" w:hint="eastAsia"/>
          <w:sz w:val="32"/>
          <w:szCs w:val="32"/>
        </w:rPr>
        <w:t>衔接资金项目审批权限下放到县级，强化各区县管理责任。各区县在安排衔接资金时要兼顾脱贫村和非贫困村、脱贫群体和其他农村人口，提高资金使用效益。各区县可结合本地实际，统筹安排一定比例的市级财政衔接资金支持非贫困村发展产业，补齐必要的基础设施短板，及区县乡村振兴规划相关项目，具体比例由区县根据实际情况自行确定。</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第九条</w:t>
      </w:r>
      <w:r>
        <w:rPr>
          <w:rFonts w:ascii="仿宋_GB2312" w:eastAsia="仿宋_GB2312"/>
          <w:sz w:val="32"/>
          <w:szCs w:val="32"/>
        </w:rPr>
        <w:t xml:space="preserve"> </w:t>
      </w:r>
      <w:r>
        <w:rPr>
          <w:rFonts w:ascii="仿宋_GB2312" w:eastAsia="仿宋_GB2312" w:hint="eastAsia"/>
          <w:sz w:val="32"/>
          <w:szCs w:val="32"/>
        </w:rPr>
        <w:t>各区县要建立完善巩固拓展脱贫攻坚成果和乡村振兴项目库，提前做好项目储备，严格项目论证入库，衔接资金支持的项目原则上从项目库选择，且符合本办法要求。区县在选择具体项目时，优先支持可通过土地流转、务工就业、收益分享等方式，有效带动村集体、农户稳定增收的项目。</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第十条</w:t>
      </w:r>
      <w:r>
        <w:rPr>
          <w:rFonts w:ascii="仿宋_GB2312" w:eastAsia="仿宋_GB2312"/>
          <w:sz w:val="32"/>
          <w:szCs w:val="32"/>
        </w:rPr>
        <w:t xml:space="preserve"> </w:t>
      </w:r>
      <w:r>
        <w:rPr>
          <w:rFonts w:ascii="仿宋_GB2312" w:eastAsia="仿宋_GB2312" w:hint="eastAsia"/>
          <w:sz w:val="32"/>
          <w:szCs w:val="32"/>
        </w:rPr>
        <w:t>各区县可按照不超过</w:t>
      </w:r>
      <w:r>
        <w:rPr>
          <w:rFonts w:ascii="仿宋_GB2312" w:eastAsia="仿宋_GB2312"/>
          <w:sz w:val="32"/>
          <w:szCs w:val="32"/>
        </w:rPr>
        <w:t xml:space="preserve"> 1%</w:t>
      </w:r>
      <w:r>
        <w:rPr>
          <w:rFonts w:ascii="仿宋_GB2312" w:eastAsia="仿宋_GB2312" w:hint="eastAsia"/>
          <w:sz w:val="32"/>
          <w:szCs w:val="32"/>
        </w:rPr>
        <w:t>的比例统一从衔接资金中提取项目管理费，统筹安排用于项目前期设计、评审、招标、监理以及验收等与项目管理相关的支出。</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第十一条</w:t>
      </w:r>
      <w:r>
        <w:rPr>
          <w:rFonts w:ascii="仿宋_GB2312" w:eastAsia="仿宋_GB2312"/>
          <w:sz w:val="32"/>
          <w:szCs w:val="32"/>
        </w:rPr>
        <w:t xml:space="preserve"> </w:t>
      </w:r>
      <w:r>
        <w:rPr>
          <w:rFonts w:ascii="仿宋_GB2312" w:eastAsia="仿宋_GB2312" w:hint="eastAsia"/>
          <w:sz w:val="32"/>
          <w:szCs w:val="32"/>
        </w:rPr>
        <w:t>衔接资金的支付，按照财政国库集中支付制度有关规定执行。属于政府采购管理范围的，执行政府采购相关规定，村级微小型项目可按照村民民主议事方式直接委托村级组织自建自营，资金限额由区县自行确定。</w:t>
      </w:r>
    </w:p>
    <w:p w:rsidR="005F1C83" w:rsidRDefault="005F1C83">
      <w:pPr>
        <w:spacing w:line="560" w:lineRule="exact"/>
        <w:jc w:val="left"/>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sz w:val="32"/>
          <w:szCs w:val="32"/>
        </w:rPr>
        <w:tab/>
      </w:r>
      <w:r>
        <w:rPr>
          <w:rFonts w:ascii="黑体" w:eastAsia="黑体" w:hAnsi="黑体" w:hint="eastAsia"/>
          <w:sz w:val="32"/>
          <w:szCs w:val="32"/>
        </w:rPr>
        <w:t>资金管理</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第十二条</w:t>
      </w:r>
      <w:r>
        <w:rPr>
          <w:rFonts w:ascii="仿宋_GB2312" w:eastAsia="仿宋_GB2312"/>
          <w:sz w:val="32"/>
          <w:szCs w:val="32"/>
        </w:rPr>
        <w:t xml:space="preserve"> </w:t>
      </w:r>
      <w:r>
        <w:rPr>
          <w:rFonts w:ascii="仿宋_GB2312" w:eastAsia="仿宋_GB2312" w:hint="eastAsia"/>
          <w:sz w:val="32"/>
          <w:szCs w:val="32"/>
        </w:rPr>
        <w:t>上级衔接资金下达后，区县原则上</w:t>
      </w:r>
      <w:r>
        <w:rPr>
          <w:rFonts w:ascii="仿宋_GB2312" w:eastAsia="仿宋_GB2312"/>
          <w:sz w:val="32"/>
          <w:szCs w:val="32"/>
        </w:rPr>
        <w:t>2</w:t>
      </w:r>
      <w:r>
        <w:rPr>
          <w:rFonts w:ascii="仿宋_GB2312" w:eastAsia="仿宋_GB2312" w:hint="eastAsia"/>
          <w:sz w:val="32"/>
          <w:szCs w:val="32"/>
        </w:rPr>
        <w:t>个月内要落实分配方案，资金分配方案应当及时报市乡村振兴局、市财政局备案。衔接资金分配方案需要明确责任单位、项目建设内容、筹资方式、项目实施时间计划、绩效目标等内容，资金分配方案在实施过程中确需调整的，由各区县行业主管部门会同乡村振兴部门向本级</w:t>
      </w:r>
      <w:r>
        <w:rPr>
          <w:rFonts w:ascii="Times New Roman" w:eastAsia="仿宋_GB2312" w:hAnsi="Times New Roman" w:hint="eastAsia"/>
          <w:sz w:val="32"/>
          <w:szCs w:val="32"/>
        </w:rPr>
        <w:t>实施乡村振兴战略领导小组（或农村工作领导小组）</w:t>
      </w:r>
      <w:r>
        <w:rPr>
          <w:rFonts w:ascii="仿宋_GB2312" w:eastAsia="仿宋_GB2312" w:hint="eastAsia"/>
          <w:sz w:val="32"/>
          <w:szCs w:val="32"/>
        </w:rPr>
        <w:t>提</w:t>
      </w:r>
      <w:bookmarkStart w:id="0" w:name="_GoBack"/>
      <w:bookmarkEnd w:id="0"/>
      <w:r>
        <w:rPr>
          <w:rFonts w:ascii="仿宋_GB2312" w:eastAsia="仿宋_GB2312" w:hint="eastAsia"/>
          <w:sz w:val="32"/>
          <w:szCs w:val="32"/>
        </w:rPr>
        <w:t>出申请，并报上级主管部门备案。</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第十三条</w:t>
      </w:r>
      <w:r>
        <w:rPr>
          <w:rFonts w:ascii="仿宋_GB2312" w:eastAsia="仿宋_GB2312"/>
          <w:sz w:val="32"/>
          <w:szCs w:val="32"/>
        </w:rPr>
        <w:t xml:space="preserve"> </w:t>
      </w:r>
      <w:r>
        <w:rPr>
          <w:rFonts w:ascii="仿宋_GB2312" w:eastAsia="仿宋_GB2312" w:hint="eastAsia"/>
          <w:sz w:val="32"/>
          <w:szCs w:val="32"/>
        </w:rPr>
        <w:t>各区县要全面推行公开公示制度，按照规定的程序和要求在区县、乡、村（行政村）三级进行公告公示，接受社会监督。</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第十四条</w:t>
      </w:r>
      <w:r>
        <w:rPr>
          <w:rFonts w:ascii="仿宋_GB2312" w:eastAsia="仿宋_GB2312"/>
          <w:sz w:val="32"/>
          <w:szCs w:val="32"/>
        </w:rPr>
        <w:t xml:space="preserve"> </w:t>
      </w:r>
      <w:r>
        <w:rPr>
          <w:rFonts w:ascii="仿宋_GB2312" w:eastAsia="仿宋_GB2312" w:hint="eastAsia"/>
          <w:sz w:val="32"/>
          <w:szCs w:val="32"/>
        </w:rPr>
        <w:t>各区县要加强衔接资金和项目管理，完善项目实施管理，落实绩效管理要求，加快预算执行，提高资金使用效益。结转结余的衔接资金，按照财政部和省财政厅相关规定处理。</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第十五条</w:t>
      </w:r>
      <w:r>
        <w:rPr>
          <w:rFonts w:ascii="仿宋_GB2312" w:eastAsia="仿宋_GB2312"/>
          <w:sz w:val="32"/>
          <w:szCs w:val="32"/>
        </w:rPr>
        <w:t xml:space="preserve"> </w:t>
      </w:r>
      <w:r>
        <w:rPr>
          <w:rFonts w:ascii="仿宋_GB2312" w:eastAsia="仿宋_GB2312" w:hint="eastAsia"/>
          <w:sz w:val="32"/>
          <w:szCs w:val="32"/>
        </w:rPr>
        <w:t>衔接资金管理实行分工负责制。各级财政部门负责衔接资金预算安排、审核资金分配建议方案和下达资金，指导行业主管部门加强资金监管和绩效管理。各级行业主管部门负责提出资金分配建议方案、资金和项目使用管理、绩效管理、监督管理等工作，按照权责对等原则落实监管责任。</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第十六条</w:t>
      </w:r>
      <w:r>
        <w:rPr>
          <w:rFonts w:ascii="仿宋_GB2312" w:eastAsia="仿宋_GB2312"/>
          <w:sz w:val="32"/>
          <w:szCs w:val="32"/>
        </w:rPr>
        <w:t xml:space="preserve"> </w:t>
      </w:r>
      <w:r>
        <w:rPr>
          <w:rFonts w:ascii="仿宋_GB2312" w:eastAsia="仿宋_GB2312" w:hAnsi="仿宋" w:hint="eastAsia"/>
          <w:sz w:val="32"/>
          <w:szCs w:val="32"/>
        </w:rPr>
        <w:t>各区县要建立健全衔接资金监督检查制度，按照中央和省、市要求，定期开展衔接资金监督检查。</w:t>
      </w:r>
      <w:r>
        <w:rPr>
          <w:rFonts w:ascii="仿宋_GB2312" w:eastAsia="仿宋_GB2312" w:hint="eastAsia"/>
          <w:sz w:val="32"/>
          <w:szCs w:val="32"/>
        </w:rPr>
        <w:t>市县财政、行业主管部门和有关单位按要求配合审计、纪检监察、检察机关做好衔接资金和项目的审计、检查等工作。</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第十七条</w:t>
      </w:r>
      <w:r>
        <w:rPr>
          <w:rFonts w:ascii="仿宋_GB2312" w:eastAsia="仿宋_GB2312"/>
          <w:sz w:val="32"/>
          <w:szCs w:val="32"/>
        </w:rPr>
        <w:t xml:space="preserve"> </w:t>
      </w:r>
      <w:r>
        <w:rPr>
          <w:rFonts w:ascii="仿宋_GB2312" w:eastAsia="仿宋_GB2312" w:hint="eastAsia"/>
          <w:sz w:val="32"/>
          <w:szCs w:val="32"/>
        </w:rPr>
        <w:t>市县财政、行业主管部门和有关单位及其工作人员在衔接资金分配、使用管理等工作中，存在违反本办法规定，以及滥用职权、玩忽职守、徇私舞弊等违法违纪行为的，按照国家有关规定追究相应责任；涉嫌犯罪的，移送有关国家机关处理。</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sz w:val="32"/>
          <w:szCs w:val="32"/>
        </w:rPr>
        <w:tab/>
      </w:r>
      <w:r>
        <w:rPr>
          <w:rFonts w:ascii="黑体" w:eastAsia="黑体" w:hAnsi="黑体" w:hint="eastAsia"/>
          <w:sz w:val="32"/>
          <w:szCs w:val="32"/>
        </w:rPr>
        <w:t>附</w:t>
      </w:r>
      <w:r>
        <w:rPr>
          <w:rFonts w:ascii="黑体" w:eastAsia="黑体" w:hAnsi="黑体"/>
          <w:sz w:val="32"/>
          <w:szCs w:val="32"/>
        </w:rPr>
        <w:tab/>
      </w:r>
      <w:r>
        <w:rPr>
          <w:rFonts w:ascii="黑体" w:eastAsia="黑体" w:hAnsi="黑体" w:hint="eastAsia"/>
          <w:sz w:val="32"/>
          <w:szCs w:val="32"/>
        </w:rPr>
        <w:t>则</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第十八条</w:t>
      </w:r>
      <w:r>
        <w:rPr>
          <w:rFonts w:ascii="仿宋_GB2312" w:eastAsia="仿宋_GB2312"/>
          <w:sz w:val="32"/>
          <w:szCs w:val="32"/>
        </w:rPr>
        <w:t xml:space="preserve"> </w:t>
      </w:r>
      <w:r>
        <w:rPr>
          <w:rFonts w:ascii="仿宋_GB2312" w:eastAsia="仿宋_GB2312" w:hint="eastAsia"/>
          <w:sz w:val="32"/>
          <w:szCs w:val="32"/>
        </w:rPr>
        <w:t>各区县财政部门根据中央、省、市财政衔接推进乡村振兴补助资金管理办法，会同本级行业主管部门制定具体实施细则，报市财政局备案。</w:t>
      </w:r>
    </w:p>
    <w:p w:rsidR="005F1C83" w:rsidRDefault="005F1C83">
      <w:pPr>
        <w:spacing w:line="560" w:lineRule="exact"/>
        <w:ind w:firstLineChars="200" w:firstLine="640"/>
        <w:rPr>
          <w:rFonts w:ascii="仿宋_GB2312" w:eastAsia="仿宋_GB2312"/>
          <w:sz w:val="32"/>
          <w:szCs w:val="32"/>
        </w:rPr>
      </w:pPr>
      <w:r>
        <w:rPr>
          <w:rFonts w:ascii="仿宋_GB2312" w:eastAsia="仿宋_GB2312" w:hint="eastAsia"/>
          <w:sz w:val="32"/>
          <w:szCs w:val="32"/>
        </w:rPr>
        <w:t>第十九条</w:t>
      </w:r>
      <w:r>
        <w:rPr>
          <w:rFonts w:ascii="仿宋_GB2312" w:eastAsia="仿宋_GB2312"/>
          <w:sz w:val="32"/>
          <w:szCs w:val="32"/>
        </w:rPr>
        <w:t xml:space="preserve"> </w:t>
      </w:r>
      <w:r>
        <w:rPr>
          <w:rFonts w:ascii="仿宋_GB2312" w:eastAsia="仿宋_GB2312" w:hint="eastAsia"/>
          <w:sz w:val="32"/>
          <w:szCs w:val="32"/>
        </w:rPr>
        <w:t>本办法自印发之日起施行，由市财政局会同市乡村振兴局、市发展改革委、市民宗局、市农业农村局、市林业局负责解释。《黄山市财政局</w:t>
      </w:r>
      <w:r>
        <w:rPr>
          <w:rFonts w:ascii="仿宋_GB2312" w:eastAsia="仿宋_GB2312"/>
          <w:sz w:val="32"/>
          <w:szCs w:val="32"/>
        </w:rPr>
        <w:t xml:space="preserve"> </w:t>
      </w:r>
      <w:r>
        <w:rPr>
          <w:rFonts w:ascii="仿宋_GB2312" w:eastAsia="仿宋_GB2312" w:hint="eastAsia"/>
          <w:sz w:val="32"/>
          <w:szCs w:val="32"/>
        </w:rPr>
        <w:t>黄山市扶贫开发领导小组办公室</w:t>
      </w:r>
      <w:r>
        <w:rPr>
          <w:rFonts w:ascii="仿宋_GB2312" w:eastAsia="仿宋_GB2312"/>
          <w:sz w:val="32"/>
          <w:szCs w:val="32"/>
        </w:rPr>
        <w:t xml:space="preserve"> </w:t>
      </w:r>
      <w:r>
        <w:rPr>
          <w:rFonts w:ascii="仿宋_GB2312" w:eastAsia="仿宋_GB2312" w:hint="eastAsia"/>
          <w:sz w:val="32"/>
          <w:szCs w:val="32"/>
        </w:rPr>
        <w:t>黄山市发展和改革委员会</w:t>
      </w:r>
      <w:r>
        <w:rPr>
          <w:rFonts w:ascii="仿宋_GB2312" w:eastAsia="仿宋_GB2312"/>
          <w:sz w:val="32"/>
          <w:szCs w:val="32"/>
        </w:rPr>
        <w:t xml:space="preserve"> </w:t>
      </w:r>
      <w:r>
        <w:rPr>
          <w:rFonts w:ascii="仿宋_GB2312" w:eastAsia="仿宋_GB2312" w:hint="eastAsia"/>
          <w:sz w:val="32"/>
          <w:szCs w:val="32"/>
        </w:rPr>
        <w:t>黄山市民族事务委员会</w:t>
      </w:r>
      <w:r>
        <w:rPr>
          <w:rFonts w:ascii="仿宋_GB2312" w:eastAsia="仿宋_GB2312"/>
          <w:sz w:val="32"/>
          <w:szCs w:val="32"/>
        </w:rPr>
        <w:t xml:space="preserve"> </w:t>
      </w:r>
      <w:r>
        <w:rPr>
          <w:rFonts w:ascii="仿宋_GB2312" w:eastAsia="仿宋_GB2312" w:hint="eastAsia"/>
          <w:sz w:val="32"/>
          <w:szCs w:val="32"/>
        </w:rPr>
        <w:t>黄山市农业委员会</w:t>
      </w:r>
      <w:r>
        <w:rPr>
          <w:rFonts w:ascii="仿宋_GB2312" w:eastAsia="仿宋_GB2312"/>
          <w:sz w:val="32"/>
          <w:szCs w:val="32"/>
        </w:rPr>
        <w:t xml:space="preserve"> </w:t>
      </w:r>
      <w:r>
        <w:rPr>
          <w:rFonts w:ascii="仿宋_GB2312" w:eastAsia="仿宋_GB2312" w:hint="eastAsia"/>
          <w:sz w:val="32"/>
          <w:szCs w:val="32"/>
        </w:rPr>
        <w:t>黄山市林业局关于印发〈黄山市财政专项扶贫资金管理办法〉的通知》（黄财农〔</w:t>
      </w:r>
      <w:r>
        <w:rPr>
          <w:rFonts w:ascii="仿宋_GB2312" w:eastAsia="仿宋_GB2312"/>
          <w:sz w:val="32"/>
          <w:szCs w:val="32"/>
        </w:rPr>
        <w:t>2018</w:t>
      </w:r>
      <w:r>
        <w:rPr>
          <w:rFonts w:ascii="仿宋_GB2312" w:eastAsia="仿宋_GB2312" w:hint="eastAsia"/>
          <w:sz w:val="32"/>
          <w:szCs w:val="32"/>
        </w:rPr>
        <w:t>〕</w:t>
      </w:r>
      <w:r>
        <w:rPr>
          <w:rFonts w:ascii="仿宋_GB2312" w:eastAsia="仿宋_GB2312"/>
          <w:sz w:val="32"/>
          <w:szCs w:val="32"/>
        </w:rPr>
        <w:t>77</w:t>
      </w:r>
      <w:r>
        <w:rPr>
          <w:rFonts w:ascii="仿宋_GB2312" w:eastAsia="仿宋_GB2312" w:hint="eastAsia"/>
          <w:sz w:val="32"/>
          <w:szCs w:val="32"/>
        </w:rPr>
        <w:t>号）、《黄山市财政局</w:t>
      </w:r>
      <w:r>
        <w:rPr>
          <w:rFonts w:ascii="仿宋_GB2312" w:eastAsia="仿宋_GB2312"/>
          <w:sz w:val="32"/>
          <w:szCs w:val="32"/>
        </w:rPr>
        <w:t xml:space="preserve"> </w:t>
      </w:r>
      <w:r>
        <w:rPr>
          <w:rFonts w:ascii="仿宋_GB2312" w:eastAsia="仿宋_GB2312" w:hint="eastAsia"/>
          <w:sz w:val="32"/>
          <w:szCs w:val="32"/>
        </w:rPr>
        <w:t>黄山市扶贫开发局关于印发〈市级财政扶贫资金使用“负面清单”〉的通知》（黄财农〔</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124</w:t>
      </w:r>
      <w:r>
        <w:rPr>
          <w:rFonts w:ascii="仿宋_GB2312" w:eastAsia="仿宋_GB2312" w:hint="eastAsia"/>
          <w:sz w:val="32"/>
          <w:szCs w:val="32"/>
        </w:rPr>
        <w:t>号）同时废止。</w:t>
      </w: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ind w:firstLineChars="200" w:firstLine="640"/>
        <w:rPr>
          <w:rFonts w:ascii="仿宋_GB2312" w:eastAsia="仿宋_GB2312"/>
          <w:sz w:val="32"/>
          <w:szCs w:val="32"/>
        </w:rPr>
      </w:pPr>
    </w:p>
    <w:p w:rsidR="005F1C83" w:rsidRDefault="005F1C83">
      <w:pPr>
        <w:spacing w:line="560" w:lineRule="exact"/>
        <w:jc w:val="left"/>
        <w:rPr>
          <w:rFonts w:ascii="仿宋_GB2312" w:eastAsia="仿宋_GB2312"/>
          <w:sz w:val="32"/>
          <w:szCs w:val="32"/>
        </w:rPr>
      </w:pPr>
    </w:p>
    <w:sectPr w:rsidR="005F1C83" w:rsidSect="007723DF">
      <w:footerReference w:type="default" r:id="rId6"/>
      <w:pgSz w:w="11906" w:h="16838"/>
      <w:pgMar w:top="1440" w:right="1474" w:bottom="1440"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83" w:rsidRDefault="005F1C83" w:rsidP="007723DF">
      <w:r>
        <w:separator/>
      </w:r>
    </w:p>
  </w:endnote>
  <w:endnote w:type="continuationSeparator" w:id="0">
    <w:p w:rsidR="005F1C83" w:rsidRDefault="005F1C83" w:rsidP="00772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83" w:rsidRDefault="005F1C83">
    <w:pPr>
      <w:pStyle w:val="Footer"/>
      <w:jc w:val="center"/>
    </w:pPr>
    <w:fldSimple w:instr=" PAGE   \* MERGEFORMAT ">
      <w:r w:rsidRPr="00AB089B">
        <w:rPr>
          <w:noProof/>
          <w:lang w:val="zh-CN"/>
        </w:rPr>
        <w:t>4</w:t>
      </w:r>
    </w:fldSimple>
  </w:p>
  <w:p w:rsidR="005F1C83" w:rsidRDefault="005F1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83" w:rsidRDefault="005F1C83" w:rsidP="007723DF">
      <w:r>
        <w:separator/>
      </w:r>
    </w:p>
  </w:footnote>
  <w:footnote w:type="continuationSeparator" w:id="0">
    <w:p w:rsidR="005F1C83" w:rsidRDefault="005F1C83" w:rsidP="00772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821"/>
    <w:rsid w:val="000010F1"/>
    <w:rsid w:val="00002394"/>
    <w:rsid w:val="00003E36"/>
    <w:rsid w:val="000046B5"/>
    <w:rsid w:val="000049D9"/>
    <w:rsid w:val="00004A11"/>
    <w:rsid w:val="0000564A"/>
    <w:rsid w:val="00006027"/>
    <w:rsid w:val="00006D4B"/>
    <w:rsid w:val="0000701C"/>
    <w:rsid w:val="00011CD8"/>
    <w:rsid w:val="000137AE"/>
    <w:rsid w:val="000138BA"/>
    <w:rsid w:val="00017307"/>
    <w:rsid w:val="000179CA"/>
    <w:rsid w:val="00017B79"/>
    <w:rsid w:val="000201A0"/>
    <w:rsid w:val="0002064A"/>
    <w:rsid w:val="000219AD"/>
    <w:rsid w:val="00022341"/>
    <w:rsid w:val="00022978"/>
    <w:rsid w:val="000229D0"/>
    <w:rsid w:val="00026C28"/>
    <w:rsid w:val="00026FF3"/>
    <w:rsid w:val="0003003C"/>
    <w:rsid w:val="000301B4"/>
    <w:rsid w:val="000308D2"/>
    <w:rsid w:val="000313AC"/>
    <w:rsid w:val="000318BB"/>
    <w:rsid w:val="0003222C"/>
    <w:rsid w:val="00035070"/>
    <w:rsid w:val="0003548A"/>
    <w:rsid w:val="00036A33"/>
    <w:rsid w:val="00036B79"/>
    <w:rsid w:val="00041B7D"/>
    <w:rsid w:val="00041F7B"/>
    <w:rsid w:val="00042C51"/>
    <w:rsid w:val="000438D4"/>
    <w:rsid w:val="00045A3A"/>
    <w:rsid w:val="00046366"/>
    <w:rsid w:val="000470B4"/>
    <w:rsid w:val="000472C7"/>
    <w:rsid w:val="000522CF"/>
    <w:rsid w:val="00053232"/>
    <w:rsid w:val="00053CB5"/>
    <w:rsid w:val="00054591"/>
    <w:rsid w:val="00056B34"/>
    <w:rsid w:val="000570C9"/>
    <w:rsid w:val="00057215"/>
    <w:rsid w:val="00060A87"/>
    <w:rsid w:val="00061A30"/>
    <w:rsid w:val="00061C22"/>
    <w:rsid w:val="000621C9"/>
    <w:rsid w:val="00065CD8"/>
    <w:rsid w:val="00065D24"/>
    <w:rsid w:val="00070A27"/>
    <w:rsid w:val="00072143"/>
    <w:rsid w:val="00072545"/>
    <w:rsid w:val="0007383A"/>
    <w:rsid w:val="0007388A"/>
    <w:rsid w:val="00074B1B"/>
    <w:rsid w:val="00075575"/>
    <w:rsid w:val="00075759"/>
    <w:rsid w:val="00075C66"/>
    <w:rsid w:val="000771D7"/>
    <w:rsid w:val="00077BB6"/>
    <w:rsid w:val="0008318B"/>
    <w:rsid w:val="000839A0"/>
    <w:rsid w:val="00085518"/>
    <w:rsid w:val="00085947"/>
    <w:rsid w:val="0008617E"/>
    <w:rsid w:val="000871DF"/>
    <w:rsid w:val="000872D9"/>
    <w:rsid w:val="00092E6F"/>
    <w:rsid w:val="000943AE"/>
    <w:rsid w:val="00095A6B"/>
    <w:rsid w:val="000962D4"/>
    <w:rsid w:val="00096C74"/>
    <w:rsid w:val="0009764C"/>
    <w:rsid w:val="000A0057"/>
    <w:rsid w:val="000A0108"/>
    <w:rsid w:val="000A039F"/>
    <w:rsid w:val="000A08B3"/>
    <w:rsid w:val="000A1B24"/>
    <w:rsid w:val="000A2F17"/>
    <w:rsid w:val="000A3BB3"/>
    <w:rsid w:val="000A3E53"/>
    <w:rsid w:val="000A7C0B"/>
    <w:rsid w:val="000B03B1"/>
    <w:rsid w:val="000B1181"/>
    <w:rsid w:val="000B170C"/>
    <w:rsid w:val="000B1D98"/>
    <w:rsid w:val="000B2E2F"/>
    <w:rsid w:val="000B672B"/>
    <w:rsid w:val="000B6F6F"/>
    <w:rsid w:val="000B763C"/>
    <w:rsid w:val="000C0451"/>
    <w:rsid w:val="000C1F79"/>
    <w:rsid w:val="000C3491"/>
    <w:rsid w:val="000C38AC"/>
    <w:rsid w:val="000C5B67"/>
    <w:rsid w:val="000C5FF8"/>
    <w:rsid w:val="000C77A3"/>
    <w:rsid w:val="000D0D36"/>
    <w:rsid w:val="000D22BB"/>
    <w:rsid w:val="000D3ECA"/>
    <w:rsid w:val="000D4DF9"/>
    <w:rsid w:val="000D6F0D"/>
    <w:rsid w:val="000D7B9D"/>
    <w:rsid w:val="000D7ECA"/>
    <w:rsid w:val="000E0D12"/>
    <w:rsid w:val="000E18B3"/>
    <w:rsid w:val="000E258E"/>
    <w:rsid w:val="000E5ED8"/>
    <w:rsid w:val="000E6634"/>
    <w:rsid w:val="000E7851"/>
    <w:rsid w:val="000F1CA1"/>
    <w:rsid w:val="000F382D"/>
    <w:rsid w:val="000F4560"/>
    <w:rsid w:val="000F4587"/>
    <w:rsid w:val="000F5E18"/>
    <w:rsid w:val="000F7DAF"/>
    <w:rsid w:val="001013EC"/>
    <w:rsid w:val="0010413C"/>
    <w:rsid w:val="0010682A"/>
    <w:rsid w:val="00107215"/>
    <w:rsid w:val="00110E3B"/>
    <w:rsid w:val="0011248B"/>
    <w:rsid w:val="00112980"/>
    <w:rsid w:val="001130FE"/>
    <w:rsid w:val="00114163"/>
    <w:rsid w:val="00122691"/>
    <w:rsid w:val="00123CA7"/>
    <w:rsid w:val="00125134"/>
    <w:rsid w:val="0012522B"/>
    <w:rsid w:val="001260A0"/>
    <w:rsid w:val="00126531"/>
    <w:rsid w:val="0013139F"/>
    <w:rsid w:val="00133673"/>
    <w:rsid w:val="00133C7D"/>
    <w:rsid w:val="001367BE"/>
    <w:rsid w:val="00141E80"/>
    <w:rsid w:val="001422B6"/>
    <w:rsid w:val="001426AF"/>
    <w:rsid w:val="0014359F"/>
    <w:rsid w:val="001449E8"/>
    <w:rsid w:val="00146B18"/>
    <w:rsid w:val="00147D98"/>
    <w:rsid w:val="0015078E"/>
    <w:rsid w:val="00150A45"/>
    <w:rsid w:val="00150EFD"/>
    <w:rsid w:val="001514A3"/>
    <w:rsid w:val="00156499"/>
    <w:rsid w:val="00157F5A"/>
    <w:rsid w:val="001648EC"/>
    <w:rsid w:val="00165E21"/>
    <w:rsid w:val="001660A4"/>
    <w:rsid w:val="00166185"/>
    <w:rsid w:val="00170715"/>
    <w:rsid w:val="00171205"/>
    <w:rsid w:val="001741B3"/>
    <w:rsid w:val="00175CDD"/>
    <w:rsid w:val="00175F0B"/>
    <w:rsid w:val="00176F09"/>
    <w:rsid w:val="00177414"/>
    <w:rsid w:val="0018041C"/>
    <w:rsid w:val="00180F4F"/>
    <w:rsid w:val="00182973"/>
    <w:rsid w:val="00184051"/>
    <w:rsid w:val="001846FD"/>
    <w:rsid w:val="00184816"/>
    <w:rsid w:val="00184AE9"/>
    <w:rsid w:val="00190A5B"/>
    <w:rsid w:val="0019142E"/>
    <w:rsid w:val="0019318D"/>
    <w:rsid w:val="00193643"/>
    <w:rsid w:val="001945C3"/>
    <w:rsid w:val="00195803"/>
    <w:rsid w:val="00195943"/>
    <w:rsid w:val="00197C26"/>
    <w:rsid w:val="001A07D7"/>
    <w:rsid w:val="001A1268"/>
    <w:rsid w:val="001A790A"/>
    <w:rsid w:val="001C20D8"/>
    <w:rsid w:val="001C3370"/>
    <w:rsid w:val="001C46FE"/>
    <w:rsid w:val="001C5341"/>
    <w:rsid w:val="001C61FA"/>
    <w:rsid w:val="001C67D3"/>
    <w:rsid w:val="001C7919"/>
    <w:rsid w:val="001D09F1"/>
    <w:rsid w:val="001D14B6"/>
    <w:rsid w:val="001D2B6E"/>
    <w:rsid w:val="001D30B9"/>
    <w:rsid w:val="001D5BF1"/>
    <w:rsid w:val="001D655A"/>
    <w:rsid w:val="001D6C34"/>
    <w:rsid w:val="001D6FAB"/>
    <w:rsid w:val="001E0827"/>
    <w:rsid w:val="001E13A5"/>
    <w:rsid w:val="001E184F"/>
    <w:rsid w:val="001E1A9C"/>
    <w:rsid w:val="001E1CEA"/>
    <w:rsid w:val="001E1F0A"/>
    <w:rsid w:val="001E38AA"/>
    <w:rsid w:val="001E49CE"/>
    <w:rsid w:val="001E57DD"/>
    <w:rsid w:val="001F175D"/>
    <w:rsid w:val="001F26E0"/>
    <w:rsid w:val="001F300A"/>
    <w:rsid w:val="001F3EA5"/>
    <w:rsid w:val="001F585F"/>
    <w:rsid w:val="0020075A"/>
    <w:rsid w:val="00201CB0"/>
    <w:rsid w:val="00202B89"/>
    <w:rsid w:val="00202C92"/>
    <w:rsid w:val="00204976"/>
    <w:rsid w:val="00207240"/>
    <w:rsid w:val="00210135"/>
    <w:rsid w:val="002107E8"/>
    <w:rsid w:val="00212F83"/>
    <w:rsid w:val="002157B3"/>
    <w:rsid w:val="00215AF9"/>
    <w:rsid w:val="00215D07"/>
    <w:rsid w:val="0021643D"/>
    <w:rsid w:val="00220D1A"/>
    <w:rsid w:val="002212BF"/>
    <w:rsid w:val="00221CD3"/>
    <w:rsid w:val="00222018"/>
    <w:rsid w:val="00222325"/>
    <w:rsid w:val="0022289F"/>
    <w:rsid w:val="00225E46"/>
    <w:rsid w:val="00232CFC"/>
    <w:rsid w:val="0023721E"/>
    <w:rsid w:val="00237C20"/>
    <w:rsid w:val="0024017A"/>
    <w:rsid w:val="00240405"/>
    <w:rsid w:val="002427DC"/>
    <w:rsid w:val="0024323A"/>
    <w:rsid w:val="0024372A"/>
    <w:rsid w:val="00243FB8"/>
    <w:rsid w:val="00244B28"/>
    <w:rsid w:val="002454CE"/>
    <w:rsid w:val="00245D72"/>
    <w:rsid w:val="00252DD2"/>
    <w:rsid w:val="002531F9"/>
    <w:rsid w:val="00253E62"/>
    <w:rsid w:val="00255288"/>
    <w:rsid w:val="00256874"/>
    <w:rsid w:val="0025762F"/>
    <w:rsid w:val="002605BC"/>
    <w:rsid w:val="002614BE"/>
    <w:rsid w:val="002618F9"/>
    <w:rsid w:val="00262745"/>
    <w:rsid w:val="00263EC3"/>
    <w:rsid w:val="0026680F"/>
    <w:rsid w:val="002706EF"/>
    <w:rsid w:val="00271636"/>
    <w:rsid w:val="002744D9"/>
    <w:rsid w:val="00275732"/>
    <w:rsid w:val="0027758C"/>
    <w:rsid w:val="00277D39"/>
    <w:rsid w:val="002858DB"/>
    <w:rsid w:val="00286FAA"/>
    <w:rsid w:val="00294903"/>
    <w:rsid w:val="002960EA"/>
    <w:rsid w:val="00296455"/>
    <w:rsid w:val="002A0BF4"/>
    <w:rsid w:val="002A13B0"/>
    <w:rsid w:val="002A171D"/>
    <w:rsid w:val="002A1D33"/>
    <w:rsid w:val="002A2112"/>
    <w:rsid w:val="002A239E"/>
    <w:rsid w:val="002A24B1"/>
    <w:rsid w:val="002A52D4"/>
    <w:rsid w:val="002A73FA"/>
    <w:rsid w:val="002B095A"/>
    <w:rsid w:val="002B28F2"/>
    <w:rsid w:val="002B2AC9"/>
    <w:rsid w:val="002B3BAD"/>
    <w:rsid w:val="002B3BF9"/>
    <w:rsid w:val="002B5381"/>
    <w:rsid w:val="002B73EF"/>
    <w:rsid w:val="002C1063"/>
    <w:rsid w:val="002C2A53"/>
    <w:rsid w:val="002C2B7E"/>
    <w:rsid w:val="002C33E5"/>
    <w:rsid w:val="002C4283"/>
    <w:rsid w:val="002C5322"/>
    <w:rsid w:val="002C5870"/>
    <w:rsid w:val="002C5DBB"/>
    <w:rsid w:val="002C5DE8"/>
    <w:rsid w:val="002C630F"/>
    <w:rsid w:val="002C6F72"/>
    <w:rsid w:val="002D3F73"/>
    <w:rsid w:val="002D6A6C"/>
    <w:rsid w:val="002E044E"/>
    <w:rsid w:val="002E169E"/>
    <w:rsid w:val="002E1D04"/>
    <w:rsid w:val="002E3247"/>
    <w:rsid w:val="002E3425"/>
    <w:rsid w:val="002E3F42"/>
    <w:rsid w:val="002E5DCF"/>
    <w:rsid w:val="002E618A"/>
    <w:rsid w:val="002E6652"/>
    <w:rsid w:val="002E7117"/>
    <w:rsid w:val="002F6C31"/>
    <w:rsid w:val="002F7147"/>
    <w:rsid w:val="002F791F"/>
    <w:rsid w:val="00300F89"/>
    <w:rsid w:val="00301083"/>
    <w:rsid w:val="003045D2"/>
    <w:rsid w:val="00306BBC"/>
    <w:rsid w:val="00307358"/>
    <w:rsid w:val="003113C3"/>
    <w:rsid w:val="00311996"/>
    <w:rsid w:val="00312744"/>
    <w:rsid w:val="00312D18"/>
    <w:rsid w:val="0031440C"/>
    <w:rsid w:val="003146DA"/>
    <w:rsid w:val="00317988"/>
    <w:rsid w:val="00320BE7"/>
    <w:rsid w:val="003232C9"/>
    <w:rsid w:val="003245BD"/>
    <w:rsid w:val="00326B92"/>
    <w:rsid w:val="003273D5"/>
    <w:rsid w:val="00327942"/>
    <w:rsid w:val="00327CF8"/>
    <w:rsid w:val="0033118D"/>
    <w:rsid w:val="00332741"/>
    <w:rsid w:val="00332FDB"/>
    <w:rsid w:val="003361AF"/>
    <w:rsid w:val="00341400"/>
    <w:rsid w:val="00342E1B"/>
    <w:rsid w:val="003508D6"/>
    <w:rsid w:val="00352640"/>
    <w:rsid w:val="0035313E"/>
    <w:rsid w:val="00356B7D"/>
    <w:rsid w:val="00357226"/>
    <w:rsid w:val="00361A70"/>
    <w:rsid w:val="00361B53"/>
    <w:rsid w:val="00363356"/>
    <w:rsid w:val="0036362B"/>
    <w:rsid w:val="00365507"/>
    <w:rsid w:val="00365BA2"/>
    <w:rsid w:val="00365CC4"/>
    <w:rsid w:val="003717BD"/>
    <w:rsid w:val="00373908"/>
    <w:rsid w:val="00374DFF"/>
    <w:rsid w:val="003778CC"/>
    <w:rsid w:val="00381285"/>
    <w:rsid w:val="00381F83"/>
    <w:rsid w:val="00382AEF"/>
    <w:rsid w:val="0038389B"/>
    <w:rsid w:val="00384A3A"/>
    <w:rsid w:val="00384F56"/>
    <w:rsid w:val="00385F50"/>
    <w:rsid w:val="00390752"/>
    <w:rsid w:val="003912AF"/>
    <w:rsid w:val="00391834"/>
    <w:rsid w:val="00391FE0"/>
    <w:rsid w:val="00392133"/>
    <w:rsid w:val="00393E5E"/>
    <w:rsid w:val="003954DA"/>
    <w:rsid w:val="00396732"/>
    <w:rsid w:val="00396CD8"/>
    <w:rsid w:val="003A1305"/>
    <w:rsid w:val="003A2E6F"/>
    <w:rsid w:val="003A350D"/>
    <w:rsid w:val="003A5245"/>
    <w:rsid w:val="003A5317"/>
    <w:rsid w:val="003A6478"/>
    <w:rsid w:val="003A6A69"/>
    <w:rsid w:val="003A78E4"/>
    <w:rsid w:val="003A7CB8"/>
    <w:rsid w:val="003B1DCF"/>
    <w:rsid w:val="003B24D3"/>
    <w:rsid w:val="003B2D57"/>
    <w:rsid w:val="003B4B3F"/>
    <w:rsid w:val="003B5DCD"/>
    <w:rsid w:val="003B6C83"/>
    <w:rsid w:val="003B6E8C"/>
    <w:rsid w:val="003C10A4"/>
    <w:rsid w:val="003C2BD4"/>
    <w:rsid w:val="003C46F8"/>
    <w:rsid w:val="003C4B2F"/>
    <w:rsid w:val="003C4B84"/>
    <w:rsid w:val="003D1413"/>
    <w:rsid w:val="003D1831"/>
    <w:rsid w:val="003D30D7"/>
    <w:rsid w:val="003D400D"/>
    <w:rsid w:val="003D41EB"/>
    <w:rsid w:val="003D54BE"/>
    <w:rsid w:val="003D6504"/>
    <w:rsid w:val="003D6D37"/>
    <w:rsid w:val="003D6E2F"/>
    <w:rsid w:val="003E218A"/>
    <w:rsid w:val="003E2685"/>
    <w:rsid w:val="003E2A4C"/>
    <w:rsid w:val="003E2D32"/>
    <w:rsid w:val="003E3717"/>
    <w:rsid w:val="003E3F26"/>
    <w:rsid w:val="003E6919"/>
    <w:rsid w:val="003F224C"/>
    <w:rsid w:val="003F3799"/>
    <w:rsid w:val="003F4173"/>
    <w:rsid w:val="003F5584"/>
    <w:rsid w:val="003F57D2"/>
    <w:rsid w:val="003F6B11"/>
    <w:rsid w:val="003F6F8D"/>
    <w:rsid w:val="003F7B26"/>
    <w:rsid w:val="0040173D"/>
    <w:rsid w:val="00401C20"/>
    <w:rsid w:val="004052BD"/>
    <w:rsid w:val="004060B9"/>
    <w:rsid w:val="00407470"/>
    <w:rsid w:val="00410330"/>
    <w:rsid w:val="00411B4E"/>
    <w:rsid w:val="00413D0D"/>
    <w:rsid w:val="00414B03"/>
    <w:rsid w:val="00416000"/>
    <w:rsid w:val="0041678B"/>
    <w:rsid w:val="00417CD8"/>
    <w:rsid w:val="00424B69"/>
    <w:rsid w:val="00425501"/>
    <w:rsid w:val="0042783F"/>
    <w:rsid w:val="004317A5"/>
    <w:rsid w:val="00431DC7"/>
    <w:rsid w:val="00432660"/>
    <w:rsid w:val="004351DE"/>
    <w:rsid w:val="00435A23"/>
    <w:rsid w:val="00435C64"/>
    <w:rsid w:val="004363C6"/>
    <w:rsid w:val="00437BE4"/>
    <w:rsid w:val="004406DD"/>
    <w:rsid w:val="00443939"/>
    <w:rsid w:val="0045009E"/>
    <w:rsid w:val="0045071F"/>
    <w:rsid w:val="00450B52"/>
    <w:rsid w:val="00451684"/>
    <w:rsid w:val="00451868"/>
    <w:rsid w:val="00452C0C"/>
    <w:rsid w:val="004545D5"/>
    <w:rsid w:val="004558EB"/>
    <w:rsid w:val="00455FCF"/>
    <w:rsid w:val="00455FED"/>
    <w:rsid w:val="00456C46"/>
    <w:rsid w:val="004575B6"/>
    <w:rsid w:val="0046206A"/>
    <w:rsid w:val="00462088"/>
    <w:rsid w:val="0046340D"/>
    <w:rsid w:val="0046349B"/>
    <w:rsid w:val="0046359C"/>
    <w:rsid w:val="00463F4F"/>
    <w:rsid w:val="004647D8"/>
    <w:rsid w:val="004649F7"/>
    <w:rsid w:val="0046570C"/>
    <w:rsid w:val="00470055"/>
    <w:rsid w:val="004706FA"/>
    <w:rsid w:val="00471B12"/>
    <w:rsid w:val="0047486C"/>
    <w:rsid w:val="004758CD"/>
    <w:rsid w:val="0048031D"/>
    <w:rsid w:val="00481647"/>
    <w:rsid w:val="00483133"/>
    <w:rsid w:val="00483F1C"/>
    <w:rsid w:val="004848C5"/>
    <w:rsid w:val="00484A5A"/>
    <w:rsid w:val="00485657"/>
    <w:rsid w:val="00485CE4"/>
    <w:rsid w:val="00487BB1"/>
    <w:rsid w:val="00487CD8"/>
    <w:rsid w:val="00490AAC"/>
    <w:rsid w:val="00490E37"/>
    <w:rsid w:val="0049192A"/>
    <w:rsid w:val="004925D3"/>
    <w:rsid w:val="00492983"/>
    <w:rsid w:val="0049444F"/>
    <w:rsid w:val="004A5394"/>
    <w:rsid w:val="004B2068"/>
    <w:rsid w:val="004B25C9"/>
    <w:rsid w:val="004B48F1"/>
    <w:rsid w:val="004B5359"/>
    <w:rsid w:val="004B5E5E"/>
    <w:rsid w:val="004B6D74"/>
    <w:rsid w:val="004C2619"/>
    <w:rsid w:val="004C274A"/>
    <w:rsid w:val="004C424F"/>
    <w:rsid w:val="004C4E6D"/>
    <w:rsid w:val="004C5D4C"/>
    <w:rsid w:val="004C5E21"/>
    <w:rsid w:val="004C6864"/>
    <w:rsid w:val="004C7EC8"/>
    <w:rsid w:val="004C7F42"/>
    <w:rsid w:val="004D34D0"/>
    <w:rsid w:val="004D4100"/>
    <w:rsid w:val="004D45A5"/>
    <w:rsid w:val="004D4D16"/>
    <w:rsid w:val="004D70B2"/>
    <w:rsid w:val="004E06C6"/>
    <w:rsid w:val="004E11EF"/>
    <w:rsid w:val="004E124B"/>
    <w:rsid w:val="004E16C4"/>
    <w:rsid w:val="004E1BF8"/>
    <w:rsid w:val="004E38EB"/>
    <w:rsid w:val="004E3F48"/>
    <w:rsid w:val="004E3F63"/>
    <w:rsid w:val="004E45A7"/>
    <w:rsid w:val="004E53BD"/>
    <w:rsid w:val="004E7021"/>
    <w:rsid w:val="004E7BF1"/>
    <w:rsid w:val="004F5A50"/>
    <w:rsid w:val="004F7C3A"/>
    <w:rsid w:val="005008ED"/>
    <w:rsid w:val="00501AE8"/>
    <w:rsid w:val="00504765"/>
    <w:rsid w:val="00506091"/>
    <w:rsid w:val="0050750F"/>
    <w:rsid w:val="00507B69"/>
    <w:rsid w:val="00510D5C"/>
    <w:rsid w:val="0051166D"/>
    <w:rsid w:val="00514FBB"/>
    <w:rsid w:val="00514FEA"/>
    <w:rsid w:val="005151D8"/>
    <w:rsid w:val="0051541B"/>
    <w:rsid w:val="00520DA8"/>
    <w:rsid w:val="00525C44"/>
    <w:rsid w:val="00526707"/>
    <w:rsid w:val="005311BF"/>
    <w:rsid w:val="00534FF0"/>
    <w:rsid w:val="00535AEC"/>
    <w:rsid w:val="00535EA3"/>
    <w:rsid w:val="005422B8"/>
    <w:rsid w:val="005425C5"/>
    <w:rsid w:val="0054329A"/>
    <w:rsid w:val="00544532"/>
    <w:rsid w:val="00544C5A"/>
    <w:rsid w:val="00546237"/>
    <w:rsid w:val="005508A1"/>
    <w:rsid w:val="005511DE"/>
    <w:rsid w:val="0055165E"/>
    <w:rsid w:val="00551E3F"/>
    <w:rsid w:val="005535C2"/>
    <w:rsid w:val="0055371D"/>
    <w:rsid w:val="005545F9"/>
    <w:rsid w:val="00555D2C"/>
    <w:rsid w:val="00556B16"/>
    <w:rsid w:val="00556BF5"/>
    <w:rsid w:val="00560586"/>
    <w:rsid w:val="00561E04"/>
    <w:rsid w:val="005636D9"/>
    <w:rsid w:val="00565F91"/>
    <w:rsid w:val="005669E0"/>
    <w:rsid w:val="0056751A"/>
    <w:rsid w:val="00573315"/>
    <w:rsid w:val="00573E15"/>
    <w:rsid w:val="005772F3"/>
    <w:rsid w:val="00577385"/>
    <w:rsid w:val="00577A31"/>
    <w:rsid w:val="0058019A"/>
    <w:rsid w:val="005836F6"/>
    <w:rsid w:val="00584323"/>
    <w:rsid w:val="005848BC"/>
    <w:rsid w:val="00585E80"/>
    <w:rsid w:val="005863C2"/>
    <w:rsid w:val="00590D16"/>
    <w:rsid w:val="005927D9"/>
    <w:rsid w:val="00593D3B"/>
    <w:rsid w:val="00597451"/>
    <w:rsid w:val="0059771B"/>
    <w:rsid w:val="005A01D8"/>
    <w:rsid w:val="005A1F79"/>
    <w:rsid w:val="005A2211"/>
    <w:rsid w:val="005A5902"/>
    <w:rsid w:val="005A6CB5"/>
    <w:rsid w:val="005A7BB9"/>
    <w:rsid w:val="005B0BD0"/>
    <w:rsid w:val="005B0CDB"/>
    <w:rsid w:val="005B1764"/>
    <w:rsid w:val="005B196E"/>
    <w:rsid w:val="005B44E5"/>
    <w:rsid w:val="005B6474"/>
    <w:rsid w:val="005C0CF3"/>
    <w:rsid w:val="005C4531"/>
    <w:rsid w:val="005C57D0"/>
    <w:rsid w:val="005C63C4"/>
    <w:rsid w:val="005C6D8C"/>
    <w:rsid w:val="005C7084"/>
    <w:rsid w:val="005D0438"/>
    <w:rsid w:val="005D0956"/>
    <w:rsid w:val="005D0EAC"/>
    <w:rsid w:val="005D1084"/>
    <w:rsid w:val="005D14D1"/>
    <w:rsid w:val="005D26D7"/>
    <w:rsid w:val="005D2DCD"/>
    <w:rsid w:val="005D5026"/>
    <w:rsid w:val="005D696A"/>
    <w:rsid w:val="005D7DF1"/>
    <w:rsid w:val="005E4B8A"/>
    <w:rsid w:val="005E629D"/>
    <w:rsid w:val="005E62F9"/>
    <w:rsid w:val="005E6304"/>
    <w:rsid w:val="005F05B0"/>
    <w:rsid w:val="005F1C83"/>
    <w:rsid w:val="005F357D"/>
    <w:rsid w:val="005F4F0D"/>
    <w:rsid w:val="005F61E0"/>
    <w:rsid w:val="005F65FA"/>
    <w:rsid w:val="005F6987"/>
    <w:rsid w:val="00601539"/>
    <w:rsid w:val="006027CD"/>
    <w:rsid w:val="006040B3"/>
    <w:rsid w:val="0060451B"/>
    <w:rsid w:val="006045AE"/>
    <w:rsid w:val="00605BCE"/>
    <w:rsid w:val="006067DF"/>
    <w:rsid w:val="00607B4E"/>
    <w:rsid w:val="00611333"/>
    <w:rsid w:val="00612774"/>
    <w:rsid w:val="00616525"/>
    <w:rsid w:val="006168CE"/>
    <w:rsid w:val="00617DC3"/>
    <w:rsid w:val="00620158"/>
    <w:rsid w:val="00620DC0"/>
    <w:rsid w:val="00621123"/>
    <w:rsid w:val="00622BB2"/>
    <w:rsid w:val="00622FF2"/>
    <w:rsid w:val="0062332B"/>
    <w:rsid w:val="00623CC5"/>
    <w:rsid w:val="00625EC3"/>
    <w:rsid w:val="0062695B"/>
    <w:rsid w:val="0062704A"/>
    <w:rsid w:val="00630262"/>
    <w:rsid w:val="00631F5A"/>
    <w:rsid w:val="00632832"/>
    <w:rsid w:val="0063369F"/>
    <w:rsid w:val="006344F7"/>
    <w:rsid w:val="006412CB"/>
    <w:rsid w:val="006441C8"/>
    <w:rsid w:val="0064499B"/>
    <w:rsid w:val="0064554C"/>
    <w:rsid w:val="00645712"/>
    <w:rsid w:val="00645849"/>
    <w:rsid w:val="00650E62"/>
    <w:rsid w:val="006525DB"/>
    <w:rsid w:val="0065422B"/>
    <w:rsid w:val="006558B0"/>
    <w:rsid w:val="006609CB"/>
    <w:rsid w:val="006617FE"/>
    <w:rsid w:val="00661ADC"/>
    <w:rsid w:val="006634AA"/>
    <w:rsid w:val="00665A6D"/>
    <w:rsid w:val="00670078"/>
    <w:rsid w:val="006707CA"/>
    <w:rsid w:val="006717FA"/>
    <w:rsid w:val="0067294C"/>
    <w:rsid w:val="00672C3D"/>
    <w:rsid w:val="00672CE2"/>
    <w:rsid w:val="00673E12"/>
    <w:rsid w:val="006751C7"/>
    <w:rsid w:val="006754B7"/>
    <w:rsid w:val="00677D84"/>
    <w:rsid w:val="006819A4"/>
    <w:rsid w:val="006825EB"/>
    <w:rsid w:val="00683DC7"/>
    <w:rsid w:val="00684963"/>
    <w:rsid w:val="00686357"/>
    <w:rsid w:val="00687496"/>
    <w:rsid w:val="006878BD"/>
    <w:rsid w:val="006879A2"/>
    <w:rsid w:val="00687DA0"/>
    <w:rsid w:val="00690AA8"/>
    <w:rsid w:val="00691CE3"/>
    <w:rsid w:val="006926D6"/>
    <w:rsid w:val="00695F39"/>
    <w:rsid w:val="00696CC1"/>
    <w:rsid w:val="00697A86"/>
    <w:rsid w:val="006A2E07"/>
    <w:rsid w:val="006A431D"/>
    <w:rsid w:val="006B0B19"/>
    <w:rsid w:val="006B1000"/>
    <w:rsid w:val="006B1028"/>
    <w:rsid w:val="006B2E07"/>
    <w:rsid w:val="006B3345"/>
    <w:rsid w:val="006B339A"/>
    <w:rsid w:val="006B3E24"/>
    <w:rsid w:val="006B4540"/>
    <w:rsid w:val="006B46F4"/>
    <w:rsid w:val="006B5305"/>
    <w:rsid w:val="006B5961"/>
    <w:rsid w:val="006B6A96"/>
    <w:rsid w:val="006C586B"/>
    <w:rsid w:val="006C6390"/>
    <w:rsid w:val="006C655E"/>
    <w:rsid w:val="006C663A"/>
    <w:rsid w:val="006D0BF6"/>
    <w:rsid w:val="006D1608"/>
    <w:rsid w:val="006D23A7"/>
    <w:rsid w:val="006D3037"/>
    <w:rsid w:val="006D3ABC"/>
    <w:rsid w:val="006D4102"/>
    <w:rsid w:val="006D4EBB"/>
    <w:rsid w:val="006D63E4"/>
    <w:rsid w:val="006D6C66"/>
    <w:rsid w:val="006D7E5C"/>
    <w:rsid w:val="006E1B9F"/>
    <w:rsid w:val="006E413E"/>
    <w:rsid w:val="006E4F5F"/>
    <w:rsid w:val="006E7476"/>
    <w:rsid w:val="006F5847"/>
    <w:rsid w:val="006F727F"/>
    <w:rsid w:val="00701C0A"/>
    <w:rsid w:val="00703AEB"/>
    <w:rsid w:val="007105F5"/>
    <w:rsid w:val="00711145"/>
    <w:rsid w:val="0071133E"/>
    <w:rsid w:val="007144B0"/>
    <w:rsid w:val="00715B49"/>
    <w:rsid w:val="00715FA7"/>
    <w:rsid w:val="007223BA"/>
    <w:rsid w:val="00724227"/>
    <w:rsid w:val="00724FA7"/>
    <w:rsid w:val="00726628"/>
    <w:rsid w:val="0072737C"/>
    <w:rsid w:val="00730D03"/>
    <w:rsid w:val="00731370"/>
    <w:rsid w:val="0073267E"/>
    <w:rsid w:val="007345E9"/>
    <w:rsid w:val="00734ED6"/>
    <w:rsid w:val="00740A9C"/>
    <w:rsid w:val="007410BF"/>
    <w:rsid w:val="007416E6"/>
    <w:rsid w:val="00741BE6"/>
    <w:rsid w:val="007423FF"/>
    <w:rsid w:val="007442CA"/>
    <w:rsid w:val="007446DE"/>
    <w:rsid w:val="00750F00"/>
    <w:rsid w:val="007515AF"/>
    <w:rsid w:val="00751A3E"/>
    <w:rsid w:val="00753AC3"/>
    <w:rsid w:val="00754018"/>
    <w:rsid w:val="00755DD7"/>
    <w:rsid w:val="00756440"/>
    <w:rsid w:val="00756E8B"/>
    <w:rsid w:val="00762C1F"/>
    <w:rsid w:val="00764C31"/>
    <w:rsid w:val="00765378"/>
    <w:rsid w:val="007667C0"/>
    <w:rsid w:val="007679D2"/>
    <w:rsid w:val="00767A97"/>
    <w:rsid w:val="00770362"/>
    <w:rsid w:val="00771954"/>
    <w:rsid w:val="007723DF"/>
    <w:rsid w:val="00775997"/>
    <w:rsid w:val="00776066"/>
    <w:rsid w:val="00777ACB"/>
    <w:rsid w:val="00780D39"/>
    <w:rsid w:val="007817E2"/>
    <w:rsid w:val="007819AA"/>
    <w:rsid w:val="00782CE0"/>
    <w:rsid w:val="00784A3F"/>
    <w:rsid w:val="00785EF1"/>
    <w:rsid w:val="007862BA"/>
    <w:rsid w:val="00787BA8"/>
    <w:rsid w:val="00787E0C"/>
    <w:rsid w:val="00790720"/>
    <w:rsid w:val="00790AE5"/>
    <w:rsid w:val="0079283A"/>
    <w:rsid w:val="007952A2"/>
    <w:rsid w:val="007A0057"/>
    <w:rsid w:val="007A6A8D"/>
    <w:rsid w:val="007A7F40"/>
    <w:rsid w:val="007B11E4"/>
    <w:rsid w:val="007C16E6"/>
    <w:rsid w:val="007C19BB"/>
    <w:rsid w:val="007C41B7"/>
    <w:rsid w:val="007C5FBD"/>
    <w:rsid w:val="007C72B3"/>
    <w:rsid w:val="007D05CE"/>
    <w:rsid w:val="007D27A4"/>
    <w:rsid w:val="007D3C45"/>
    <w:rsid w:val="007D503E"/>
    <w:rsid w:val="007D5128"/>
    <w:rsid w:val="007D60A2"/>
    <w:rsid w:val="007D7203"/>
    <w:rsid w:val="007E1344"/>
    <w:rsid w:val="007E24E7"/>
    <w:rsid w:val="007E2701"/>
    <w:rsid w:val="007E2D4E"/>
    <w:rsid w:val="007E4408"/>
    <w:rsid w:val="007E564C"/>
    <w:rsid w:val="007E5C11"/>
    <w:rsid w:val="007E6300"/>
    <w:rsid w:val="007F02E5"/>
    <w:rsid w:val="007F0F1F"/>
    <w:rsid w:val="007F1783"/>
    <w:rsid w:val="007F1E2B"/>
    <w:rsid w:val="007F38F7"/>
    <w:rsid w:val="007F44C4"/>
    <w:rsid w:val="007F4AD5"/>
    <w:rsid w:val="007F557D"/>
    <w:rsid w:val="007F5920"/>
    <w:rsid w:val="0080199D"/>
    <w:rsid w:val="008048F5"/>
    <w:rsid w:val="00804960"/>
    <w:rsid w:val="008105E2"/>
    <w:rsid w:val="008107AE"/>
    <w:rsid w:val="0081173F"/>
    <w:rsid w:val="00811D17"/>
    <w:rsid w:val="008121EA"/>
    <w:rsid w:val="008125F9"/>
    <w:rsid w:val="00812848"/>
    <w:rsid w:val="00812EC2"/>
    <w:rsid w:val="008130D8"/>
    <w:rsid w:val="0081493B"/>
    <w:rsid w:val="00815351"/>
    <w:rsid w:val="008156AC"/>
    <w:rsid w:val="008158F4"/>
    <w:rsid w:val="008177E5"/>
    <w:rsid w:val="008209EB"/>
    <w:rsid w:val="00820D73"/>
    <w:rsid w:val="00821AE6"/>
    <w:rsid w:val="00825260"/>
    <w:rsid w:val="00825744"/>
    <w:rsid w:val="0082608D"/>
    <w:rsid w:val="008278CA"/>
    <w:rsid w:val="0083072D"/>
    <w:rsid w:val="008324EB"/>
    <w:rsid w:val="00833AF7"/>
    <w:rsid w:val="008343B9"/>
    <w:rsid w:val="00835ABF"/>
    <w:rsid w:val="00840499"/>
    <w:rsid w:val="0084085A"/>
    <w:rsid w:val="00840A31"/>
    <w:rsid w:val="00841601"/>
    <w:rsid w:val="00841D7E"/>
    <w:rsid w:val="00842CC8"/>
    <w:rsid w:val="00843726"/>
    <w:rsid w:val="00845219"/>
    <w:rsid w:val="00845C1F"/>
    <w:rsid w:val="0084672B"/>
    <w:rsid w:val="00850298"/>
    <w:rsid w:val="0085049E"/>
    <w:rsid w:val="00850A64"/>
    <w:rsid w:val="00850E25"/>
    <w:rsid w:val="00852934"/>
    <w:rsid w:val="00852A9E"/>
    <w:rsid w:val="0085332E"/>
    <w:rsid w:val="00854908"/>
    <w:rsid w:val="00855299"/>
    <w:rsid w:val="00855F8D"/>
    <w:rsid w:val="008608A3"/>
    <w:rsid w:val="0086199F"/>
    <w:rsid w:val="00861EEA"/>
    <w:rsid w:val="008627FF"/>
    <w:rsid w:val="008630AF"/>
    <w:rsid w:val="00865723"/>
    <w:rsid w:val="00867908"/>
    <w:rsid w:val="008732BF"/>
    <w:rsid w:val="0087457B"/>
    <w:rsid w:val="008748FA"/>
    <w:rsid w:val="008762A8"/>
    <w:rsid w:val="0088337E"/>
    <w:rsid w:val="008853F2"/>
    <w:rsid w:val="00885817"/>
    <w:rsid w:val="008900FC"/>
    <w:rsid w:val="00891A06"/>
    <w:rsid w:val="00892315"/>
    <w:rsid w:val="00892C0C"/>
    <w:rsid w:val="00894744"/>
    <w:rsid w:val="0089568D"/>
    <w:rsid w:val="008A1AA0"/>
    <w:rsid w:val="008A1DE3"/>
    <w:rsid w:val="008A2174"/>
    <w:rsid w:val="008A24E0"/>
    <w:rsid w:val="008A3500"/>
    <w:rsid w:val="008A3904"/>
    <w:rsid w:val="008A4685"/>
    <w:rsid w:val="008A591A"/>
    <w:rsid w:val="008A5C83"/>
    <w:rsid w:val="008A6DAA"/>
    <w:rsid w:val="008A7705"/>
    <w:rsid w:val="008B04B0"/>
    <w:rsid w:val="008B0895"/>
    <w:rsid w:val="008B4E53"/>
    <w:rsid w:val="008B725A"/>
    <w:rsid w:val="008B7D12"/>
    <w:rsid w:val="008C1D79"/>
    <w:rsid w:val="008C212B"/>
    <w:rsid w:val="008C2969"/>
    <w:rsid w:val="008C52B3"/>
    <w:rsid w:val="008C5D9C"/>
    <w:rsid w:val="008C6FA4"/>
    <w:rsid w:val="008C75C9"/>
    <w:rsid w:val="008C793B"/>
    <w:rsid w:val="008D0F04"/>
    <w:rsid w:val="008D402B"/>
    <w:rsid w:val="008D6E83"/>
    <w:rsid w:val="008D768E"/>
    <w:rsid w:val="008E1279"/>
    <w:rsid w:val="008E1F7F"/>
    <w:rsid w:val="008E27A2"/>
    <w:rsid w:val="008E3081"/>
    <w:rsid w:val="008E4471"/>
    <w:rsid w:val="008E4BBF"/>
    <w:rsid w:val="008E5A94"/>
    <w:rsid w:val="008E636A"/>
    <w:rsid w:val="008E794D"/>
    <w:rsid w:val="008F041F"/>
    <w:rsid w:val="008F06E0"/>
    <w:rsid w:val="008F1DB3"/>
    <w:rsid w:val="008F2192"/>
    <w:rsid w:val="008F3D0D"/>
    <w:rsid w:val="008F4ADA"/>
    <w:rsid w:val="0090038D"/>
    <w:rsid w:val="00900CF8"/>
    <w:rsid w:val="009023B6"/>
    <w:rsid w:val="00905B99"/>
    <w:rsid w:val="00906BF0"/>
    <w:rsid w:val="00906CDF"/>
    <w:rsid w:val="009168E2"/>
    <w:rsid w:val="00920F07"/>
    <w:rsid w:val="009211B4"/>
    <w:rsid w:val="00921BD6"/>
    <w:rsid w:val="00923746"/>
    <w:rsid w:val="00924011"/>
    <w:rsid w:val="00924BF1"/>
    <w:rsid w:val="009256BE"/>
    <w:rsid w:val="009269A4"/>
    <w:rsid w:val="00927928"/>
    <w:rsid w:val="00927A54"/>
    <w:rsid w:val="009303DB"/>
    <w:rsid w:val="009316B1"/>
    <w:rsid w:val="00931772"/>
    <w:rsid w:val="00933018"/>
    <w:rsid w:val="0093344C"/>
    <w:rsid w:val="00934D12"/>
    <w:rsid w:val="00935650"/>
    <w:rsid w:val="009359FE"/>
    <w:rsid w:val="00935B2A"/>
    <w:rsid w:val="00941023"/>
    <w:rsid w:val="009421B4"/>
    <w:rsid w:val="0094341C"/>
    <w:rsid w:val="00943873"/>
    <w:rsid w:val="0094498B"/>
    <w:rsid w:val="0094524F"/>
    <w:rsid w:val="00951B88"/>
    <w:rsid w:val="00951DC6"/>
    <w:rsid w:val="0095371C"/>
    <w:rsid w:val="00961D67"/>
    <w:rsid w:val="00962396"/>
    <w:rsid w:val="00962641"/>
    <w:rsid w:val="00962BAF"/>
    <w:rsid w:val="00963978"/>
    <w:rsid w:val="00965307"/>
    <w:rsid w:val="009701CA"/>
    <w:rsid w:val="00970D41"/>
    <w:rsid w:val="00971507"/>
    <w:rsid w:val="00973E1E"/>
    <w:rsid w:val="0097560D"/>
    <w:rsid w:val="009767D5"/>
    <w:rsid w:val="0097681B"/>
    <w:rsid w:val="00976F0F"/>
    <w:rsid w:val="0097743C"/>
    <w:rsid w:val="00980066"/>
    <w:rsid w:val="009805D0"/>
    <w:rsid w:val="00981EA7"/>
    <w:rsid w:val="00986B8A"/>
    <w:rsid w:val="00990612"/>
    <w:rsid w:val="00990F98"/>
    <w:rsid w:val="009913AD"/>
    <w:rsid w:val="0099280B"/>
    <w:rsid w:val="00992F5C"/>
    <w:rsid w:val="009939DC"/>
    <w:rsid w:val="00994CC4"/>
    <w:rsid w:val="009A0AA3"/>
    <w:rsid w:val="009A1680"/>
    <w:rsid w:val="009A2113"/>
    <w:rsid w:val="009A23B1"/>
    <w:rsid w:val="009A33C2"/>
    <w:rsid w:val="009A5591"/>
    <w:rsid w:val="009A6914"/>
    <w:rsid w:val="009A7843"/>
    <w:rsid w:val="009B0F36"/>
    <w:rsid w:val="009B241C"/>
    <w:rsid w:val="009B36EB"/>
    <w:rsid w:val="009B4E28"/>
    <w:rsid w:val="009B5365"/>
    <w:rsid w:val="009B5AD0"/>
    <w:rsid w:val="009B5B76"/>
    <w:rsid w:val="009B72A9"/>
    <w:rsid w:val="009B73E0"/>
    <w:rsid w:val="009C0293"/>
    <w:rsid w:val="009C06D1"/>
    <w:rsid w:val="009C1A8F"/>
    <w:rsid w:val="009C20D4"/>
    <w:rsid w:val="009C23EF"/>
    <w:rsid w:val="009C3E1F"/>
    <w:rsid w:val="009C44C8"/>
    <w:rsid w:val="009C4DA7"/>
    <w:rsid w:val="009C5BF2"/>
    <w:rsid w:val="009C60CF"/>
    <w:rsid w:val="009C672D"/>
    <w:rsid w:val="009C7309"/>
    <w:rsid w:val="009C7BA6"/>
    <w:rsid w:val="009D01C1"/>
    <w:rsid w:val="009D094F"/>
    <w:rsid w:val="009D19E7"/>
    <w:rsid w:val="009D334D"/>
    <w:rsid w:val="009D4CF4"/>
    <w:rsid w:val="009D5154"/>
    <w:rsid w:val="009D7ED4"/>
    <w:rsid w:val="009E31B6"/>
    <w:rsid w:val="009E5B6E"/>
    <w:rsid w:val="009E675F"/>
    <w:rsid w:val="009E7066"/>
    <w:rsid w:val="009E7D4F"/>
    <w:rsid w:val="009F03AC"/>
    <w:rsid w:val="009F3B8F"/>
    <w:rsid w:val="009F42F2"/>
    <w:rsid w:val="009F538F"/>
    <w:rsid w:val="009F77CD"/>
    <w:rsid w:val="00A0185D"/>
    <w:rsid w:val="00A01CF9"/>
    <w:rsid w:val="00A02FDC"/>
    <w:rsid w:val="00A032AF"/>
    <w:rsid w:val="00A04BD8"/>
    <w:rsid w:val="00A066EA"/>
    <w:rsid w:val="00A07155"/>
    <w:rsid w:val="00A071B3"/>
    <w:rsid w:val="00A07F0C"/>
    <w:rsid w:val="00A100F7"/>
    <w:rsid w:val="00A103E9"/>
    <w:rsid w:val="00A1148F"/>
    <w:rsid w:val="00A1173C"/>
    <w:rsid w:val="00A1202B"/>
    <w:rsid w:val="00A13054"/>
    <w:rsid w:val="00A13326"/>
    <w:rsid w:val="00A1346D"/>
    <w:rsid w:val="00A1394B"/>
    <w:rsid w:val="00A13D9F"/>
    <w:rsid w:val="00A13ED0"/>
    <w:rsid w:val="00A2003C"/>
    <w:rsid w:val="00A21442"/>
    <w:rsid w:val="00A21C4D"/>
    <w:rsid w:val="00A23062"/>
    <w:rsid w:val="00A23BE7"/>
    <w:rsid w:val="00A25556"/>
    <w:rsid w:val="00A3058A"/>
    <w:rsid w:val="00A30892"/>
    <w:rsid w:val="00A30A09"/>
    <w:rsid w:val="00A30ED9"/>
    <w:rsid w:val="00A30F98"/>
    <w:rsid w:val="00A31F86"/>
    <w:rsid w:val="00A40DC3"/>
    <w:rsid w:val="00A429B5"/>
    <w:rsid w:val="00A4472B"/>
    <w:rsid w:val="00A44AD4"/>
    <w:rsid w:val="00A4543E"/>
    <w:rsid w:val="00A45BD7"/>
    <w:rsid w:val="00A464B7"/>
    <w:rsid w:val="00A47442"/>
    <w:rsid w:val="00A47EAA"/>
    <w:rsid w:val="00A500E3"/>
    <w:rsid w:val="00A50804"/>
    <w:rsid w:val="00A532C3"/>
    <w:rsid w:val="00A5474A"/>
    <w:rsid w:val="00A55FC7"/>
    <w:rsid w:val="00A618EA"/>
    <w:rsid w:val="00A65E77"/>
    <w:rsid w:val="00A66379"/>
    <w:rsid w:val="00A66738"/>
    <w:rsid w:val="00A66A51"/>
    <w:rsid w:val="00A67AE3"/>
    <w:rsid w:val="00A70A39"/>
    <w:rsid w:val="00A71511"/>
    <w:rsid w:val="00A71BBB"/>
    <w:rsid w:val="00A72596"/>
    <w:rsid w:val="00A80E3E"/>
    <w:rsid w:val="00A8454E"/>
    <w:rsid w:val="00A84D65"/>
    <w:rsid w:val="00A84D75"/>
    <w:rsid w:val="00A929B4"/>
    <w:rsid w:val="00A9700F"/>
    <w:rsid w:val="00A97356"/>
    <w:rsid w:val="00AA2821"/>
    <w:rsid w:val="00AA455D"/>
    <w:rsid w:val="00AB089B"/>
    <w:rsid w:val="00AB49EB"/>
    <w:rsid w:val="00AC034A"/>
    <w:rsid w:val="00AC0FCB"/>
    <w:rsid w:val="00AC5B04"/>
    <w:rsid w:val="00AC637B"/>
    <w:rsid w:val="00AC67C2"/>
    <w:rsid w:val="00AD21A4"/>
    <w:rsid w:val="00AD2FCD"/>
    <w:rsid w:val="00AD3943"/>
    <w:rsid w:val="00AD3BAD"/>
    <w:rsid w:val="00AD3C7E"/>
    <w:rsid w:val="00AD4777"/>
    <w:rsid w:val="00AD49EF"/>
    <w:rsid w:val="00AD6BAA"/>
    <w:rsid w:val="00AD7530"/>
    <w:rsid w:val="00AD7948"/>
    <w:rsid w:val="00AE07B5"/>
    <w:rsid w:val="00AE20FC"/>
    <w:rsid w:val="00AE23B3"/>
    <w:rsid w:val="00AE4E2D"/>
    <w:rsid w:val="00AE5EAF"/>
    <w:rsid w:val="00AE6F89"/>
    <w:rsid w:val="00AF12C1"/>
    <w:rsid w:val="00AF220F"/>
    <w:rsid w:val="00AF5114"/>
    <w:rsid w:val="00AF5B26"/>
    <w:rsid w:val="00B0049C"/>
    <w:rsid w:val="00B0066B"/>
    <w:rsid w:val="00B02E74"/>
    <w:rsid w:val="00B03278"/>
    <w:rsid w:val="00B04C53"/>
    <w:rsid w:val="00B06082"/>
    <w:rsid w:val="00B069DB"/>
    <w:rsid w:val="00B07807"/>
    <w:rsid w:val="00B1129C"/>
    <w:rsid w:val="00B11E39"/>
    <w:rsid w:val="00B11E5C"/>
    <w:rsid w:val="00B133C5"/>
    <w:rsid w:val="00B139C6"/>
    <w:rsid w:val="00B15AFC"/>
    <w:rsid w:val="00B15E17"/>
    <w:rsid w:val="00B1786A"/>
    <w:rsid w:val="00B17A12"/>
    <w:rsid w:val="00B210A5"/>
    <w:rsid w:val="00B214B7"/>
    <w:rsid w:val="00B218DA"/>
    <w:rsid w:val="00B231B0"/>
    <w:rsid w:val="00B231D5"/>
    <w:rsid w:val="00B239AB"/>
    <w:rsid w:val="00B24C5D"/>
    <w:rsid w:val="00B26F57"/>
    <w:rsid w:val="00B27BBE"/>
    <w:rsid w:val="00B30A6B"/>
    <w:rsid w:val="00B31650"/>
    <w:rsid w:val="00B337A2"/>
    <w:rsid w:val="00B34269"/>
    <w:rsid w:val="00B40527"/>
    <w:rsid w:val="00B40EB6"/>
    <w:rsid w:val="00B432FC"/>
    <w:rsid w:val="00B43982"/>
    <w:rsid w:val="00B44C03"/>
    <w:rsid w:val="00B44EFD"/>
    <w:rsid w:val="00B45708"/>
    <w:rsid w:val="00B45EBD"/>
    <w:rsid w:val="00B470DB"/>
    <w:rsid w:val="00B47B2A"/>
    <w:rsid w:val="00B50D82"/>
    <w:rsid w:val="00B525C8"/>
    <w:rsid w:val="00B53067"/>
    <w:rsid w:val="00B54ACE"/>
    <w:rsid w:val="00B565B6"/>
    <w:rsid w:val="00B57408"/>
    <w:rsid w:val="00B57BE6"/>
    <w:rsid w:val="00B57F92"/>
    <w:rsid w:val="00B608D4"/>
    <w:rsid w:val="00B61694"/>
    <w:rsid w:val="00B65F6B"/>
    <w:rsid w:val="00B675ED"/>
    <w:rsid w:val="00B71CEC"/>
    <w:rsid w:val="00B72768"/>
    <w:rsid w:val="00B73A9B"/>
    <w:rsid w:val="00B773C7"/>
    <w:rsid w:val="00B77AB6"/>
    <w:rsid w:val="00B77E2B"/>
    <w:rsid w:val="00B814EF"/>
    <w:rsid w:val="00B82E8D"/>
    <w:rsid w:val="00B83D99"/>
    <w:rsid w:val="00B85BA2"/>
    <w:rsid w:val="00B911E2"/>
    <w:rsid w:val="00B93089"/>
    <w:rsid w:val="00B94309"/>
    <w:rsid w:val="00B9598B"/>
    <w:rsid w:val="00BA2A78"/>
    <w:rsid w:val="00BA2BB8"/>
    <w:rsid w:val="00BA3E0A"/>
    <w:rsid w:val="00BA51C5"/>
    <w:rsid w:val="00BA6439"/>
    <w:rsid w:val="00BB26E1"/>
    <w:rsid w:val="00BB431B"/>
    <w:rsid w:val="00BB4C2D"/>
    <w:rsid w:val="00BB79D8"/>
    <w:rsid w:val="00BC1CCD"/>
    <w:rsid w:val="00BC1F23"/>
    <w:rsid w:val="00BC2E61"/>
    <w:rsid w:val="00BC47C5"/>
    <w:rsid w:val="00BC5890"/>
    <w:rsid w:val="00BC684D"/>
    <w:rsid w:val="00BC7634"/>
    <w:rsid w:val="00BD043A"/>
    <w:rsid w:val="00BD1433"/>
    <w:rsid w:val="00BD2215"/>
    <w:rsid w:val="00BD4805"/>
    <w:rsid w:val="00BD54D6"/>
    <w:rsid w:val="00BD7F7C"/>
    <w:rsid w:val="00BE360A"/>
    <w:rsid w:val="00BE371E"/>
    <w:rsid w:val="00BE534F"/>
    <w:rsid w:val="00BE5529"/>
    <w:rsid w:val="00BE5D75"/>
    <w:rsid w:val="00BE6733"/>
    <w:rsid w:val="00BF0256"/>
    <w:rsid w:val="00BF2A24"/>
    <w:rsid w:val="00BF4F46"/>
    <w:rsid w:val="00BF7927"/>
    <w:rsid w:val="00BF7AB1"/>
    <w:rsid w:val="00C004C6"/>
    <w:rsid w:val="00C00EDE"/>
    <w:rsid w:val="00C0204A"/>
    <w:rsid w:val="00C02F6A"/>
    <w:rsid w:val="00C03372"/>
    <w:rsid w:val="00C040AE"/>
    <w:rsid w:val="00C05B3B"/>
    <w:rsid w:val="00C06523"/>
    <w:rsid w:val="00C10A2D"/>
    <w:rsid w:val="00C1252D"/>
    <w:rsid w:val="00C12C59"/>
    <w:rsid w:val="00C13A39"/>
    <w:rsid w:val="00C145C4"/>
    <w:rsid w:val="00C150A5"/>
    <w:rsid w:val="00C16054"/>
    <w:rsid w:val="00C16195"/>
    <w:rsid w:val="00C16952"/>
    <w:rsid w:val="00C1752C"/>
    <w:rsid w:val="00C21643"/>
    <w:rsid w:val="00C21682"/>
    <w:rsid w:val="00C22727"/>
    <w:rsid w:val="00C2434D"/>
    <w:rsid w:val="00C24AE7"/>
    <w:rsid w:val="00C2531D"/>
    <w:rsid w:val="00C256DC"/>
    <w:rsid w:val="00C265F5"/>
    <w:rsid w:val="00C267D3"/>
    <w:rsid w:val="00C30A88"/>
    <w:rsid w:val="00C33C2B"/>
    <w:rsid w:val="00C35BE2"/>
    <w:rsid w:val="00C35F87"/>
    <w:rsid w:val="00C37407"/>
    <w:rsid w:val="00C3755E"/>
    <w:rsid w:val="00C448F9"/>
    <w:rsid w:val="00C45E40"/>
    <w:rsid w:val="00C460FF"/>
    <w:rsid w:val="00C47C1B"/>
    <w:rsid w:val="00C505A7"/>
    <w:rsid w:val="00C51900"/>
    <w:rsid w:val="00C5257C"/>
    <w:rsid w:val="00C560E6"/>
    <w:rsid w:val="00C574C1"/>
    <w:rsid w:val="00C64D8E"/>
    <w:rsid w:val="00C67718"/>
    <w:rsid w:val="00C71854"/>
    <w:rsid w:val="00C7241A"/>
    <w:rsid w:val="00C7269F"/>
    <w:rsid w:val="00C745F3"/>
    <w:rsid w:val="00C752A6"/>
    <w:rsid w:val="00C75DED"/>
    <w:rsid w:val="00C763FD"/>
    <w:rsid w:val="00C77232"/>
    <w:rsid w:val="00C81095"/>
    <w:rsid w:val="00C8341F"/>
    <w:rsid w:val="00C8640D"/>
    <w:rsid w:val="00C866D9"/>
    <w:rsid w:val="00C869CF"/>
    <w:rsid w:val="00C907A8"/>
    <w:rsid w:val="00C90EB2"/>
    <w:rsid w:val="00C932A1"/>
    <w:rsid w:val="00C9466D"/>
    <w:rsid w:val="00C95736"/>
    <w:rsid w:val="00C9618A"/>
    <w:rsid w:val="00C96A75"/>
    <w:rsid w:val="00C97CF6"/>
    <w:rsid w:val="00CA0379"/>
    <w:rsid w:val="00CA10F4"/>
    <w:rsid w:val="00CA2C40"/>
    <w:rsid w:val="00CA38EB"/>
    <w:rsid w:val="00CA45E0"/>
    <w:rsid w:val="00CA476A"/>
    <w:rsid w:val="00CA7306"/>
    <w:rsid w:val="00CA7E0A"/>
    <w:rsid w:val="00CB0073"/>
    <w:rsid w:val="00CB0452"/>
    <w:rsid w:val="00CB461A"/>
    <w:rsid w:val="00CB55DF"/>
    <w:rsid w:val="00CB692F"/>
    <w:rsid w:val="00CC0D5C"/>
    <w:rsid w:val="00CC16AE"/>
    <w:rsid w:val="00CC255F"/>
    <w:rsid w:val="00CC3AE1"/>
    <w:rsid w:val="00CC3C85"/>
    <w:rsid w:val="00CC7877"/>
    <w:rsid w:val="00CC7E04"/>
    <w:rsid w:val="00CD00F4"/>
    <w:rsid w:val="00CD1B37"/>
    <w:rsid w:val="00CD24BE"/>
    <w:rsid w:val="00CD4894"/>
    <w:rsid w:val="00CD64FD"/>
    <w:rsid w:val="00CD6CB6"/>
    <w:rsid w:val="00CD7D9A"/>
    <w:rsid w:val="00CE24CB"/>
    <w:rsid w:val="00CE31F4"/>
    <w:rsid w:val="00CE3E3C"/>
    <w:rsid w:val="00CE4EDC"/>
    <w:rsid w:val="00CE5122"/>
    <w:rsid w:val="00CF014B"/>
    <w:rsid w:val="00CF082A"/>
    <w:rsid w:val="00CF5CD2"/>
    <w:rsid w:val="00CF701D"/>
    <w:rsid w:val="00D0000A"/>
    <w:rsid w:val="00D00A75"/>
    <w:rsid w:val="00D0169D"/>
    <w:rsid w:val="00D018A5"/>
    <w:rsid w:val="00D03299"/>
    <w:rsid w:val="00D044D6"/>
    <w:rsid w:val="00D0504B"/>
    <w:rsid w:val="00D0541A"/>
    <w:rsid w:val="00D1081A"/>
    <w:rsid w:val="00D11B54"/>
    <w:rsid w:val="00D1306F"/>
    <w:rsid w:val="00D13C40"/>
    <w:rsid w:val="00D14B00"/>
    <w:rsid w:val="00D16821"/>
    <w:rsid w:val="00D16886"/>
    <w:rsid w:val="00D20BB1"/>
    <w:rsid w:val="00D21727"/>
    <w:rsid w:val="00D22C4A"/>
    <w:rsid w:val="00D23879"/>
    <w:rsid w:val="00D2444A"/>
    <w:rsid w:val="00D2468D"/>
    <w:rsid w:val="00D261C9"/>
    <w:rsid w:val="00D261D9"/>
    <w:rsid w:val="00D26339"/>
    <w:rsid w:val="00D2652F"/>
    <w:rsid w:val="00D26FBE"/>
    <w:rsid w:val="00D33C14"/>
    <w:rsid w:val="00D359F8"/>
    <w:rsid w:val="00D36CD3"/>
    <w:rsid w:val="00D37664"/>
    <w:rsid w:val="00D37E24"/>
    <w:rsid w:val="00D408DB"/>
    <w:rsid w:val="00D41A83"/>
    <w:rsid w:val="00D41D49"/>
    <w:rsid w:val="00D41DF1"/>
    <w:rsid w:val="00D43C32"/>
    <w:rsid w:val="00D4476B"/>
    <w:rsid w:val="00D44AE6"/>
    <w:rsid w:val="00D44DD9"/>
    <w:rsid w:val="00D45425"/>
    <w:rsid w:val="00D462BC"/>
    <w:rsid w:val="00D470F8"/>
    <w:rsid w:val="00D47921"/>
    <w:rsid w:val="00D500F7"/>
    <w:rsid w:val="00D50819"/>
    <w:rsid w:val="00D515C9"/>
    <w:rsid w:val="00D52A0C"/>
    <w:rsid w:val="00D5622B"/>
    <w:rsid w:val="00D5667C"/>
    <w:rsid w:val="00D57212"/>
    <w:rsid w:val="00D57F73"/>
    <w:rsid w:val="00D608DE"/>
    <w:rsid w:val="00D60C56"/>
    <w:rsid w:val="00D62440"/>
    <w:rsid w:val="00D63FE3"/>
    <w:rsid w:val="00D666A0"/>
    <w:rsid w:val="00D666A1"/>
    <w:rsid w:val="00D7033E"/>
    <w:rsid w:val="00D725CC"/>
    <w:rsid w:val="00D74476"/>
    <w:rsid w:val="00D746AF"/>
    <w:rsid w:val="00D7552A"/>
    <w:rsid w:val="00D76165"/>
    <w:rsid w:val="00D762EE"/>
    <w:rsid w:val="00D76C18"/>
    <w:rsid w:val="00D80721"/>
    <w:rsid w:val="00D80C73"/>
    <w:rsid w:val="00D817D5"/>
    <w:rsid w:val="00D8250B"/>
    <w:rsid w:val="00D82D6F"/>
    <w:rsid w:val="00D860C8"/>
    <w:rsid w:val="00D86684"/>
    <w:rsid w:val="00D867B0"/>
    <w:rsid w:val="00D87E0F"/>
    <w:rsid w:val="00D90D28"/>
    <w:rsid w:val="00D90DDA"/>
    <w:rsid w:val="00D92510"/>
    <w:rsid w:val="00D93651"/>
    <w:rsid w:val="00D94FEE"/>
    <w:rsid w:val="00D9559D"/>
    <w:rsid w:val="00D9569F"/>
    <w:rsid w:val="00D96195"/>
    <w:rsid w:val="00D96C23"/>
    <w:rsid w:val="00DA0AB5"/>
    <w:rsid w:val="00DA399B"/>
    <w:rsid w:val="00DA4175"/>
    <w:rsid w:val="00DA64D5"/>
    <w:rsid w:val="00DA78D3"/>
    <w:rsid w:val="00DB0000"/>
    <w:rsid w:val="00DB0AFE"/>
    <w:rsid w:val="00DB1434"/>
    <w:rsid w:val="00DB208E"/>
    <w:rsid w:val="00DB4404"/>
    <w:rsid w:val="00DB4DE2"/>
    <w:rsid w:val="00DB74D0"/>
    <w:rsid w:val="00DC1353"/>
    <w:rsid w:val="00DC26C5"/>
    <w:rsid w:val="00DC33A1"/>
    <w:rsid w:val="00DC586D"/>
    <w:rsid w:val="00DC5B49"/>
    <w:rsid w:val="00DD03A8"/>
    <w:rsid w:val="00DD0EA1"/>
    <w:rsid w:val="00DD110A"/>
    <w:rsid w:val="00DD1478"/>
    <w:rsid w:val="00DD15C9"/>
    <w:rsid w:val="00DD2E96"/>
    <w:rsid w:val="00DD36CB"/>
    <w:rsid w:val="00DD3B9B"/>
    <w:rsid w:val="00DD421E"/>
    <w:rsid w:val="00DD51CC"/>
    <w:rsid w:val="00DD5C90"/>
    <w:rsid w:val="00DD796E"/>
    <w:rsid w:val="00DE02BA"/>
    <w:rsid w:val="00DE469E"/>
    <w:rsid w:val="00DE49CF"/>
    <w:rsid w:val="00DE5D07"/>
    <w:rsid w:val="00DE762B"/>
    <w:rsid w:val="00DF22C9"/>
    <w:rsid w:val="00DF29FE"/>
    <w:rsid w:val="00DF3400"/>
    <w:rsid w:val="00DF357C"/>
    <w:rsid w:val="00DF35DA"/>
    <w:rsid w:val="00DF3FDA"/>
    <w:rsid w:val="00DF4076"/>
    <w:rsid w:val="00DF46EA"/>
    <w:rsid w:val="00DF4B23"/>
    <w:rsid w:val="00DF639B"/>
    <w:rsid w:val="00E00158"/>
    <w:rsid w:val="00E01980"/>
    <w:rsid w:val="00E01C34"/>
    <w:rsid w:val="00E02A54"/>
    <w:rsid w:val="00E0387A"/>
    <w:rsid w:val="00E05888"/>
    <w:rsid w:val="00E06522"/>
    <w:rsid w:val="00E079BC"/>
    <w:rsid w:val="00E07E63"/>
    <w:rsid w:val="00E13A53"/>
    <w:rsid w:val="00E13A8A"/>
    <w:rsid w:val="00E13CE1"/>
    <w:rsid w:val="00E1514B"/>
    <w:rsid w:val="00E1723D"/>
    <w:rsid w:val="00E206B0"/>
    <w:rsid w:val="00E2074C"/>
    <w:rsid w:val="00E215C5"/>
    <w:rsid w:val="00E26E3A"/>
    <w:rsid w:val="00E272E4"/>
    <w:rsid w:val="00E273A3"/>
    <w:rsid w:val="00E31D1B"/>
    <w:rsid w:val="00E31F13"/>
    <w:rsid w:val="00E324BC"/>
    <w:rsid w:val="00E334AD"/>
    <w:rsid w:val="00E33D80"/>
    <w:rsid w:val="00E34E89"/>
    <w:rsid w:val="00E424B3"/>
    <w:rsid w:val="00E4285D"/>
    <w:rsid w:val="00E42FFE"/>
    <w:rsid w:val="00E4346F"/>
    <w:rsid w:val="00E437EE"/>
    <w:rsid w:val="00E45619"/>
    <w:rsid w:val="00E47EA4"/>
    <w:rsid w:val="00E47EAD"/>
    <w:rsid w:val="00E51404"/>
    <w:rsid w:val="00E51D89"/>
    <w:rsid w:val="00E522FC"/>
    <w:rsid w:val="00E5373C"/>
    <w:rsid w:val="00E56EAB"/>
    <w:rsid w:val="00E570F2"/>
    <w:rsid w:val="00E5739E"/>
    <w:rsid w:val="00E57C84"/>
    <w:rsid w:val="00E62D95"/>
    <w:rsid w:val="00E6334D"/>
    <w:rsid w:val="00E65BC5"/>
    <w:rsid w:val="00E66423"/>
    <w:rsid w:val="00E673B8"/>
    <w:rsid w:val="00E705C5"/>
    <w:rsid w:val="00E70DA2"/>
    <w:rsid w:val="00E741A7"/>
    <w:rsid w:val="00E74BA6"/>
    <w:rsid w:val="00E74CC1"/>
    <w:rsid w:val="00E758E2"/>
    <w:rsid w:val="00E75C78"/>
    <w:rsid w:val="00E75F23"/>
    <w:rsid w:val="00E76C02"/>
    <w:rsid w:val="00E77BFF"/>
    <w:rsid w:val="00E80974"/>
    <w:rsid w:val="00E8099C"/>
    <w:rsid w:val="00E83663"/>
    <w:rsid w:val="00E85065"/>
    <w:rsid w:val="00E878E2"/>
    <w:rsid w:val="00E87AC9"/>
    <w:rsid w:val="00E87FDC"/>
    <w:rsid w:val="00E936DA"/>
    <w:rsid w:val="00E949A9"/>
    <w:rsid w:val="00E949FA"/>
    <w:rsid w:val="00E9664A"/>
    <w:rsid w:val="00EA0703"/>
    <w:rsid w:val="00EA07D3"/>
    <w:rsid w:val="00EA1537"/>
    <w:rsid w:val="00EA25C2"/>
    <w:rsid w:val="00EB1CFE"/>
    <w:rsid w:val="00EB1FC9"/>
    <w:rsid w:val="00EB1FD7"/>
    <w:rsid w:val="00EB50E4"/>
    <w:rsid w:val="00EB598B"/>
    <w:rsid w:val="00EB5EE0"/>
    <w:rsid w:val="00EB7539"/>
    <w:rsid w:val="00EC06CD"/>
    <w:rsid w:val="00EC1A31"/>
    <w:rsid w:val="00EC5A8D"/>
    <w:rsid w:val="00EC5BB6"/>
    <w:rsid w:val="00ED0F4C"/>
    <w:rsid w:val="00ED3C86"/>
    <w:rsid w:val="00ED4125"/>
    <w:rsid w:val="00ED613D"/>
    <w:rsid w:val="00ED6649"/>
    <w:rsid w:val="00ED7B7D"/>
    <w:rsid w:val="00EE1433"/>
    <w:rsid w:val="00EE170E"/>
    <w:rsid w:val="00EE1C2B"/>
    <w:rsid w:val="00EE5247"/>
    <w:rsid w:val="00EE5606"/>
    <w:rsid w:val="00EE6547"/>
    <w:rsid w:val="00EE6F2A"/>
    <w:rsid w:val="00EF189E"/>
    <w:rsid w:val="00EF2292"/>
    <w:rsid w:val="00EF4A4E"/>
    <w:rsid w:val="00EF5222"/>
    <w:rsid w:val="00EF7AED"/>
    <w:rsid w:val="00F01B43"/>
    <w:rsid w:val="00F03A11"/>
    <w:rsid w:val="00F05350"/>
    <w:rsid w:val="00F0774E"/>
    <w:rsid w:val="00F10CA7"/>
    <w:rsid w:val="00F13BB1"/>
    <w:rsid w:val="00F1492C"/>
    <w:rsid w:val="00F1676A"/>
    <w:rsid w:val="00F17F72"/>
    <w:rsid w:val="00F21E08"/>
    <w:rsid w:val="00F2284E"/>
    <w:rsid w:val="00F22C26"/>
    <w:rsid w:val="00F242DB"/>
    <w:rsid w:val="00F25408"/>
    <w:rsid w:val="00F2627B"/>
    <w:rsid w:val="00F26F28"/>
    <w:rsid w:val="00F30805"/>
    <w:rsid w:val="00F3117C"/>
    <w:rsid w:val="00F31BFA"/>
    <w:rsid w:val="00F31DA4"/>
    <w:rsid w:val="00F3675C"/>
    <w:rsid w:val="00F36B61"/>
    <w:rsid w:val="00F37473"/>
    <w:rsid w:val="00F41924"/>
    <w:rsid w:val="00F44976"/>
    <w:rsid w:val="00F44F62"/>
    <w:rsid w:val="00F45078"/>
    <w:rsid w:val="00F500CD"/>
    <w:rsid w:val="00F5170F"/>
    <w:rsid w:val="00F528CF"/>
    <w:rsid w:val="00F53988"/>
    <w:rsid w:val="00F53D2E"/>
    <w:rsid w:val="00F55ED0"/>
    <w:rsid w:val="00F62A64"/>
    <w:rsid w:val="00F63BCD"/>
    <w:rsid w:val="00F65F52"/>
    <w:rsid w:val="00F6674C"/>
    <w:rsid w:val="00F66D5D"/>
    <w:rsid w:val="00F70E0C"/>
    <w:rsid w:val="00F735AE"/>
    <w:rsid w:val="00F8157B"/>
    <w:rsid w:val="00F83010"/>
    <w:rsid w:val="00F90ECB"/>
    <w:rsid w:val="00F91269"/>
    <w:rsid w:val="00F91335"/>
    <w:rsid w:val="00F9183D"/>
    <w:rsid w:val="00F92B22"/>
    <w:rsid w:val="00F93CB4"/>
    <w:rsid w:val="00F94002"/>
    <w:rsid w:val="00F955EF"/>
    <w:rsid w:val="00F966BB"/>
    <w:rsid w:val="00F9681C"/>
    <w:rsid w:val="00F978E2"/>
    <w:rsid w:val="00FA156A"/>
    <w:rsid w:val="00FA246B"/>
    <w:rsid w:val="00FA2561"/>
    <w:rsid w:val="00FA4803"/>
    <w:rsid w:val="00FA5A21"/>
    <w:rsid w:val="00FB0572"/>
    <w:rsid w:val="00FB1604"/>
    <w:rsid w:val="00FB1C1C"/>
    <w:rsid w:val="00FB257E"/>
    <w:rsid w:val="00FB2F30"/>
    <w:rsid w:val="00FB39A2"/>
    <w:rsid w:val="00FB5474"/>
    <w:rsid w:val="00FB73F0"/>
    <w:rsid w:val="00FC2453"/>
    <w:rsid w:val="00FC5A63"/>
    <w:rsid w:val="00FC5CFF"/>
    <w:rsid w:val="00FC65F4"/>
    <w:rsid w:val="00FC6C1D"/>
    <w:rsid w:val="00FD3463"/>
    <w:rsid w:val="00FD5874"/>
    <w:rsid w:val="00FE2330"/>
    <w:rsid w:val="00FE3AAE"/>
    <w:rsid w:val="00FE5810"/>
    <w:rsid w:val="00FE7679"/>
    <w:rsid w:val="00FF186A"/>
    <w:rsid w:val="00FF1FB2"/>
    <w:rsid w:val="00FF2093"/>
    <w:rsid w:val="00FF2C65"/>
    <w:rsid w:val="00FF3237"/>
    <w:rsid w:val="00FF4D21"/>
    <w:rsid w:val="00FF5416"/>
    <w:rsid w:val="00FF7369"/>
    <w:rsid w:val="00FF77B0"/>
    <w:rsid w:val="00FF7810"/>
    <w:rsid w:val="620F13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D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23DF"/>
    <w:rPr>
      <w:sz w:val="18"/>
      <w:szCs w:val="18"/>
    </w:rPr>
  </w:style>
  <w:style w:type="character" w:customStyle="1" w:styleId="BalloonTextChar">
    <w:name w:val="Balloon Text Char"/>
    <w:basedOn w:val="DefaultParagraphFont"/>
    <w:link w:val="BalloonText"/>
    <w:uiPriority w:val="99"/>
    <w:semiHidden/>
    <w:locked/>
    <w:rsid w:val="007723DF"/>
    <w:rPr>
      <w:rFonts w:cs="Times New Roman"/>
      <w:sz w:val="2"/>
    </w:rPr>
  </w:style>
  <w:style w:type="paragraph" w:styleId="Footer">
    <w:name w:val="footer"/>
    <w:basedOn w:val="Normal"/>
    <w:link w:val="FooterChar"/>
    <w:uiPriority w:val="99"/>
    <w:rsid w:val="007723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723DF"/>
    <w:rPr>
      <w:rFonts w:cs="Times New Roman"/>
      <w:sz w:val="18"/>
      <w:szCs w:val="18"/>
    </w:rPr>
  </w:style>
  <w:style w:type="paragraph" w:styleId="Header">
    <w:name w:val="header"/>
    <w:basedOn w:val="Normal"/>
    <w:link w:val="HeaderChar"/>
    <w:uiPriority w:val="99"/>
    <w:semiHidden/>
    <w:rsid w:val="007723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723D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7</Pages>
  <Words>508</Words>
  <Characters>2896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黄山市财政局 黄山市乡村振兴局 黄山市发展改革委 黄山市民族宗教事务局 黄山市农业农村局 黄山市林业局关于印发  《市级财政衔接推进乡村振兴补助      资金管理办法》的通知</dc:title>
  <dc:subject/>
  <dc:creator>王蕊</dc:creator>
  <cp:keywords/>
  <dc:description/>
  <cp:lastModifiedBy>洪朝霞</cp:lastModifiedBy>
  <cp:revision>6</cp:revision>
  <cp:lastPrinted>2021-08-16T07:35:00Z</cp:lastPrinted>
  <dcterms:created xsi:type="dcterms:W3CDTF">2021-07-26T08:42:00Z</dcterms:created>
  <dcterms:modified xsi:type="dcterms:W3CDTF">2021-08-20T07:34:00Z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4FF6248491924C32B657EC9719E624E9</vt:lpwstr>
  </property>
</Properties>
</file>