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F91A80" w:rsidRDefault="00F91A80">
      <w:pPr>
        <w:rPr>
          <w:rFonts w:ascii="仿宋_GB2312" w:eastAsia="仿宋_GB2312" w:hAnsi="黑体" w:cs="宋体" w:hint="eastAsia"/>
          <w:sz w:val="32"/>
          <w:szCs w:val="32"/>
        </w:rPr>
      </w:pPr>
      <w:r w:rsidRPr="00F91A80">
        <w:rPr>
          <w:rFonts w:ascii="仿宋_GB2312" w:eastAsia="仿宋_GB2312" w:hAnsi="黑体" w:cs="宋体"/>
          <w:sz w:val="32"/>
          <w:szCs w:val="32"/>
        </w:rPr>
        <w:t>4.7.2对纳税人采取欺骗、隐瞒等手段提供担保，造成应缴税款损失的处罚</w:t>
      </w:r>
    </w:p>
    <w:p w:rsidR="00F91A80" w:rsidRPr="001570C2" w:rsidRDefault="00F91A80" w:rsidP="00F91A80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F91A80" w:rsidRPr="00D27F29" w:rsidRDefault="00F91A80" w:rsidP="00F91A80">
      <w:pPr>
        <w:rPr>
          <w:rFonts w:ascii="仿宋_GB2312" w:eastAsia="仿宋_GB2312" w:hAnsi="黑体" w:hint="eastAsia"/>
          <w:sz w:val="32"/>
          <w:szCs w:val="32"/>
        </w:rPr>
      </w:pPr>
    </w:p>
    <w:p w:rsidR="00F91A80" w:rsidRPr="00D27F29" w:rsidRDefault="00F91A80" w:rsidP="00F91A80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3183" r:id="rId5"/>
        </w:object>
      </w:r>
    </w:p>
    <w:p w:rsidR="00F91A80" w:rsidRPr="001570C2" w:rsidRDefault="00F91A80" w:rsidP="00F91A80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F91A80" w:rsidRDefault="00F91A80" w:rsidP="00F91A80">
      <w:pPr>
        <w:rPr>
          <w:rFonts w:ascii="仿宋_GB2312" w:eastAsia="仿宋_GB2312" w:hAnsi="华文楷体"/>
          <w:sz w:val="32"/>
          <w:szCs w:val="32"/>
        </w:rPr>
      </w:pPr>
    </w:p>
    <w:p w:rsidR="00F91A80" w:rsidRDefault="00F91A80" w:rsidP="00F91A80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3184" r:id="rId7"/>
        </w:object>
      </w:r>
    </w:p>
    <w:sectPr w:rsidR="00F91A80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1A8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91A80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2020-02-16T04:59:00Z</dcterms:created>
  <dcterms:modified xsi:type="dcterms:W3CDTF">2020-02-16T04:59:00Z</dcterms:modified>
</cp:coreProperties>
</file>