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4708C1">
      <w:pPr>
        <w:rPr>
          <w:rFonts w:ascii="仿宋_GB2312" w:eastAsia="仿宋_GB2312" w:hint="eastAsia"/>
          <w:sz w:val="32"/>
          <w:szCs w:val="32"/>
        </w:rPr>
      </w:pPr>
      <w:r w:rsidRPr="00156ED7">
        <w:rPr>
          <w:rFonts w:ascii="仿宋_GB2312" w:eastAsia="仿宋_GB2312" w:hint="eastAsia"/>
          <w:sz w:val="32"/>
          <w:szCs w:val="32"/>
        </w:rPr>
        <w:t>4.1.8对境内机构或个人发包工程作业或劳务项目，未按规定向主管税务机关报告有关事项的处罚</w:t>
      </w:r>
    </w:p>
    <w:p w:rsidR="004708C1" w:rsidRPr="001570C2" w:rsidRDefault="004708C1" w:rsidP="004708C1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4708C1" w:rsidRPr="00D27F29" w:rsidRDefault="004708C1" w:rsidP="004708C1">
      <w:pPr>
        <w:rPr>
          <w:rFonts w:ascii="仿宋_GB2312" w:eastAsia="仿宋_GB2312" w:hAnsi="黑体" w:hint="eastAsia"/>
          <w:sz w:val="32"/>
          <w:szCs w:val="32"/>
        </w:rPr>
      </w:pPr>
    </w:p>
    <w:p w:rsidR="004708C1" w:rsidRPr="00D27F29" w:rsidRDefault="004708C1" w:rsidP="004708C1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5262" r:id="rId5"/>
        </w:object>
      </w:r>
    </w:p>
    <w:p w:rsidR="004708C1" w:rsidRPr="001570C2" w:rsidRDefault="004708C1" w:rsidP="004708C1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4708C1" w:rsidRDefault="004708C1" w:rsidP="004708C1">
      <w:pPr>
        <w:rPr>
          <w:rFonts w:ascii="仿宋_GB2312" w:eastAsia="仿宋_GB2312" w:hAnsi="华文楷体"/>
          <w:sz w:val="32"/>
          <w:szCs w:val="32"/>
        </w:rPr>
      </w:pPr>
    </w:p>
    <w:p w:rsidR="004708C1" w:rsidRDefault="004708C1" w:rsidP="004708C1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5263" r:id="rId7"/>
        </w:object>
      </w:r>
    </w:p>
    <w:sectPr w:rsidR="004708C1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08C1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708C1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2020-02-15T07:19:00Z</dcterms:created>
  <dcterms:modified xsi:type="dcterms:W3CDTF">2020-02-15T07:19:00Z</dcterms:modified>
</cp:coreProperties>
</file>