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0EF" w:rsidRPr="00D27F29" w:rsidRDefault="004800EF" w:rsidP="004800EF">
      <w:pPr>
        <w:spacing w:line="360" w:lineRule="auto"/>
        <w:rPr>
          <w:rFonts w:ascii="仿宋_GB2312" w:eastAsia="仿宋_GB2312" w:hint="eastAsia"/>
          <w:color w:val="000000"/>
          <w:sz w:val="32"/>
          <w:szCs w:val="32"/>
        </w:rPr>
      </w:pPr>
      <w:r w:rsidRPr="00D27F29">
        <w:rPr>
          <w:rFonts w:ascii="仿宋_GB2312" w:eastAsia="仿宋_GB2312" w:hint="eastAsia"/>
          <w:color w:val="000000"/>
          <w:sz w:val="32"/>
          <w:szCs w:val="32"/>
        </w:rPr>
        <w:t>2.4强制扣缴税款、滞纳金、罚款</w:t>
      </w:r>
    </w:p>
    <w:p w:rsidR="004800EF" w:rsidRPr="00D27F29" w:rsidRDefault="004800EF" w:rsidP="004800EF">
      <w:pPr>
        <w:spacing w:line="360" w:lineRule="auto"/>
        <w:jc w:val="center"/>
        <w:rPr>
          <w:rFonts w:ascii="仿宋_GB2312" w:eastAsia="仿宋_GB2312" w:hint="eastAsia"/>
          <w:sz w:val="32"/>
          <w:szCs w:val="32"/>
        </w:rPr>
      </w:pPr>
    </w:p>
    <w:p w:rsidR="00B400B9" w:rsidRDefault="004800EF" w:rsidP="004800EF">
      <w:r w:rsidRPr="00D27F29">
        <w:rPr>
          <w:rFonts w:ascii="仿宋_GB2312" w:eastAsia="仿宋_GB2312" w:hint="eastAsia"/>
          <w:sz w:val="32"/>
          <w:szCs w:val="32"/>
        </w:rPr>
        <w:object w:dxaOrig="7665" w:dyaOrig="9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25pt;height:464.8pt" o:ole="">
            <v:imagedata r:id="rId4" o:title=""/>
          </v:shape>
          <o:OLEObject Type="Embed" ProgID="Visio.Drawing.15" ShapeID="_x0000_i1025" DrawAspect="Content" ObjectID="_1643363388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00EF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0EF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2020-02-16T05:03:00Z</dcterms:created>
  <dcterms:modified xsi:type="dcterms:W3CDTF">2020-02-16T05:03:00Z</dcterms:modified>
</cp:coreProperties>
</file>